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4C9AD" w14:textId="4C537099" w:rsidR="006005A5" w:rsidRPr="00DE37B6" w:rsidRDefault="006005A5" w:rsidP="006005A5">
      <w:pPr>
        <w:jc w:val="center"/>
        <w:rPr>
          <w:rFonts w:ascii="メイリオ" w:eastAsia="メイリオ" w:hAnsi="メイリオ"/>
        </w:rPr>
      </w:pPr>
      <w:r w:rsidRPr="00DE37B6">
        <w:rPr>
          <w:rFonts w:ascii="メイリオ" w:eastAsia="メイリオ" w:hAnsi="メイリオ" w:hint="eastAsia"/>
        </w:rPr>
        <w:t>土呂久公害を学ぶ学習指導案</w:t>
      </w:r>
      <w:r w:rsidR="008F468B" w:rsidRPr="00DE37B6">
        <w:rPr>
          <w:rFonts w:ascii="メイリオ" w:eastAsia="メイリオ" w:hAnsi="メイリオ" w:hint="eastAsia"/>
        </w:rPr>
        <w:t xml:space="preserve">　</w:t>
      </w:r>
      <w:r w:rsidRPr="00DE37B6">
        <w:rPr>
          <w:rFonts w:ascii="メイリオ" w:eastAsia="メイリオ" w:hAnsi="メイリオ" w:hint="eastAsia"/>
        </w:rPr>
        <w:t>①</w:t>
      </w:r>
    </w:p>
    <w:p w14:paraId="4A468579" w14:textId="52105C50" w:rsidR="002F3ED9" w:rsidRPr="00DE37B6" w:rsidRDefault="00CB2788" w:rsidP="002F3ED9">
      <w:r w:rsidRPr="00DE37B6">
        <w:rPr>
          <w:rFonts w:hint="eastAsia"/>
        </w:rPr>
        <w:t>○</w:t>
      </w:r>
      <w:r w:rsidR="002F3ED9" w:rsidRPr="00DE37B6">
        <w:rPr>
          <w:rFonts w:hint="eastAsia"/>
        </w:rPr>
        <w:t>本時の目標</w:t>
      </w:r>
    </w:p>
    <w:p w14:paraId="5F4F81DE" w14:textId="092AF3D3" w:rsidR="002F3ED9" w:rsidRPr="00DE37B6" w:rsidRDefault="002F3ED9" w:rsidP="00C93AA4">
      <w:pPr>
        <w:ind w:left="420" w:hangingChars="200" w:hanging="420"/>
      </w:pPr>
      <w:r w:rsidRPr="00DE37B6">
        <w:rPr>
          <w:rFonts w:hint="eastAsia"/>
        </w:rPr>
        <w:t xml:space="preserve">　宮崎県で</w:t>
      </w:r>
      <w:r w:rsidR="00DF4A9F" w:rsidRPr="00DE37B6">
        <w:rPr>
          <w:rFonts w:hint="eastAsia"/>
        </w:rPr>
        <w:t>起こった土呂久公害について</w:t>
      </w:r>
      <w:r w:rsidRPr="00DE37B6">
        <w:rPr>
          <w:rFonts w:hint="eastAsia"/>
        </w:rPr>
        <w:t>理解する</w:t>
      </w:r>
      <w:r w:rsidR="00C93AA4" w:rsidRPr="00DE37B6">
        <w:rPr>
          <w:rFonts w:hint="eastAsia"/>
        </w:rPr>
        <w:t>。</w:t>
      </w:r>
      <w:r w:rsidRPr="00DE37B6">
        <w:rPr>
          <w:rFonts w:hint="eastAsia"/>
        </w:rPr>
        <w:t>【知識・技能】</w:t>
      </w:r>
    </w:p>
    <w:p w14:paraId="5E25BF1A" w14:textId="77777777" w:rsidR="00CB2788" w:rsidRPr="00DE37B6" w:rsidRDefault="00CB2788" w:rsidP="00C93AA4">
      <w:pPr>
        <w:ind w:left="420" w:hangingChars="200" w:hanging="420"/>
      </w:pPr>
    </w:p>
    <w:p w14:paraId="48D79D7B" w14:textId="51645F11" w:rsidR="000032D4" w:rsidRPr="00DE37B6" w:rsidRDefault="00CB2788" w:rsidP="000032D4">
      <w:r w:rsidRPr="00DE37B6">
        <w:rPr>
          <w:rFonts w:hint="eastAsia"/>
        </w:rPr>
        <w:t>○</w:t>
      </w:r>
      <w:r w:rsidR="002F3ED9" w:rsidRPr="00DE37B6">
        <w:rPr>
          <w:rFonts w:hint="eastAsia"/>
        </w:rPr>
        <w:t>本時の学習指導過程</w:t>
      </w:r>
    </w:p>
    <w:tbl>
      <w:tblPr>
        <w:tblStyle w:val="a3"/>
        <w:tblW w:w="0" w:type="auto"/>
        <w:tblLook w:val="04A0" w:firstRow="1" w:lastRow="0" w:firstColumn="1" w:lastColumn="0" w:noHBand="0" w:noVBand="1"/>
      </w:tblPr>
      <w:tblGrid>
        <w:gridCol w:w="536"/>
        <w:gridCol w:w="3518"/>
        <w:gridCol w:w="3107"/>
        <w:gridCol w:w="1333"/>
      </w:tblGrid>
      <w:tr w:rsidR="00DE37B6" w:rsidRPr="00DE37B6" w14:paraId="4A7FFEDC" w14:textId="77777777" w:rsidTr="0078059A">
        <w:tc>
          <w:tcPr>
            <w:tcW w:w="562" w:type="dxa"/>
          </w:tcPr>
          <w:p w14:paraId="0F43351A" w14:textId="77777777" w:rsidR="002F3ED9" w:rsidRPr="00DE37B6" w:rsidRDefault="002F3ED9" w:rsidP="0078059A">
            <w:r w:rsidRPr="00DE37B6">
              <w:rPr>
                <w:rFonts w:hint="eastAsia"/>
              </w:rPr>
              <w:t>段階</w:t>
            </w:r>
          </w:p>
        </w:tc>
        <w:tc>
          <w:tcPr>
            <w:tcW w:w="4111" w:type="dxa"/>
            <w:vAlign w:val="center"/>
          </w:tcPr>
          <w:p w14:paraId="2058E4B7" w14:textId="77777777" w:rsidR="002F3ED9" w:rsidRPr="00DE37B6" w:rsidRDefault="002F3ED9" w:rsidP="0078059A">
            <w:pPr>
              <w:jc w:val="center"/>
            </w:pPr>
            <w:r w:rsidRPr="00DE37B6">
              <w:rPr>
                <w:rFonts w:hint="eastAsia"/>
              </w:rPr>
              <w:t>学習内容及び学習活動</w:t>
            </w:r>
          </w:p>
        </w:tc>
        <w:tc>
          <w:tcPr>
            <w:tcW w:w="3686" w:type="dxa"/>
            <w:vAlign w:val="center"/>
          </w:tcPr>
          <w:p w14:paraId="1151A2A6" w14:textId="546F9FE0" w:rsidR="002F3ED9" w:rsidRPr="00DE37B6" w:rsidRDefault="002F3ED9" w:rsidP="00960334">
            <w:pPr>
              <w:jc w:val="center"/>
            </w:pPr>
            <w:r w:rsidRPr="00DE37B6">
              <w:rPr>
                <w:rFonts w:hint="eastAsia"/>
              </w:rPr>
              <w:t>指導上の留意点</w:t>
            </w:r>
          </w:p>
        </w:tc>
        <w:tc>
          <w:tcPr>
            <w:tcW w:w="1377" w:type="dxa"/>
            <w:vAlign w:val="center"/>
          </w:tcPr>
          <w:p w14:paraId="03D982EA" w14:textId="77777777" w:rsidR="002F3ED9" w:rsidRPr="00DE37B6" w:rsidRDefault="002F3ED9" w:rsidP="0078059A">
            <w:pPr>
              <w:jc w:val="center"/>
            </w:pPr>
            <w:r w:rsidRPr="00DE37B6">
              <w:rPr>
                <w:rFonts w:hint="eastAsia"/>
              </w:rPr>
              <w:t>資料・準備</w:t>
            </w:r>
          </w:p>
        </w:tc>
      </w:tr>
      <w:tr w:rsidR="00DE37B6" w:rsidRPr="00DE37B6" w14:paraId="7A05C060" w14:textId="77777777" w:rsidTr="0078059A">
        <w:tc>
          <w:tcPr>
            <w:tcW w:w="562" w:type="dxa"/>
          </w:tcPr>
          <w:p w14:paraId="2B610C13" w14:textId="10ED8031" w:rsidR="002F3ED9" w:rsidRPr="00DE37B6" w:rsidRDefault="002F3ED9" w:rsidP="0078059A">
            <w:r w:rsidRPr="00DE37B6">
              <w:rPr>
                <w:rFonts w:hint="eastAsia"/>
              </w:rPr>
              <w:t>導入</w:t>
            </w:r>
          </w:p>
          <w:p w14:paraId="4518F9B0" w14:textId="77777777" w:rsidR="002F3ED9" w:rsidRPr="00DE37B6" w:rsidRDefault="002F3ED9" w:rsidP="0078059A"/>
          <w:p w14:paraId="6A2FA509" w14:textId="4C59BCDD" w:rsidR="002F3ED9" w:rsidRPr="00DE37B6" w:rsidRDefault="0043291B" w:rsidP="0043291B">
            <w:r w:rsidRPr="00DE37B6">
              <w:rPr>
                <w:rFonts w:hint="eastAsia"/>
              </w:rPr>
              <w:t>1</w:t>
            </w:r>
            <w:r w:rsidRPr="00DE37B6">
              <w:t>0</w:t>
            </w:r>
            <w:r w:rsidR="002F3ED9" w:rsidRPr="00DE37B6">
              <w:rPr>
                <w:rFonts w:hint="eastAsia"/>
              </w:rPr>
              <w:t>分</w:t>
            </w:r>
          </w:p>
        </w:tc>
        <w:tc>
          <w:tcPr>
            <w:tcW w:w="4111" w:type="dxa"/>
          </w:tcPr>
          <w:p w14:paraId="03D7AB3A" w14:textId="4EC5E453" w:rsidR="002F3ED9" w:rsidRPr="00DE37B6" w:rsidRDefault="002F3ED9" w:rsidP="002F3ED9">
            <w:pPr>
              <w:ind w:left="210" w:hangingChars="100" w:hanging="210"/>
            </w:pPr>
            <w:r w:rsidRPr="00DE37B6">
              <w:rPr>
                <w:rFonts w:hint="eastAsia"/>
              </w:rPr>
              <w:t>１　前時の学習を振り返る。</w:t>
            </w:r>
          </w:p>
          <w:p w14:paraId="418D6D91" w14:textId="77777777" w:rsidR="006D06DC" w:rsidRPr="00DE37B6" w:rsidRDefault="002F3ED9" w:rsidP="006D06DC">
            <w:pPr>
              <w:ind w:left="420" w:hangingChars="200" w:hanging="420"/>
            </w:pPr>
            <w:r w:rsidRPr="00DE37B6">
              <w:rPr>
                <w:rFonts w:hint="eastAsia"/>
              </w:rPr>
              <w:t xml:space="preserve">　○　四日市ぜんそくなど前時に学習したことを振り返る。</w:t>
            </w:r>
          </w:p>
          <w:p w14:paraId="4C6E3B29" w14:textId="77777777" w:rsidR="006D06DC" w:rsidRPr="00DE37B6" w:rsidRDefault="006D06DC" w:rsidP="006D06DC">
            <w:pPr>
              <w:ind w:left="420" w:hangingChars="200" w:hanging="420"/>
            </w:pPr>
          </w:p>
          <w:p w14:paraId="1F189A2C" w14:textId="651A6B26" w:rsidR="006D06DC" w:rsidRPr="00DE37B6" w:rsidRDefault="006D06DC" w:rsidP="006D06DC">
            <w:pPr>
              <w:ind w:leftChars="100" w:left="420" w:hangingChars="100" w:hanging="210"/>
            </w:pPr>
            <w:r w:rsidRPr="00DE37B6">
              <w:rPr>
                <w:rFonts w:hint="eastAsia"/>
              </w:rPr>
              <w:t>○　日本で同時期に起こった四大公害及びその原因などについて教科書などで確認する。</w:t>
            </w:r>
          </w:p>
          <w:p w14:paraId="095BFBD6" w14:textId="77777777" w:rsidR="006601DE" w:rsidRPr="00DE37B6" w:rsidRDefault="006601DE" w:rsidP="006601DE">
            <w:pPr>
              <w:ind w:left="420" w:hangingChars="200" w:hanging="420"/>
            </w:pPr>
          </w:p>
          <w:p w14:paraId="1E52D7BA" w14:textId="77777777" w:rsidR="006601DE" w:rsidRPr="00DE37B6" w:rsidRDefault="006601DE" w:rsidP="006601DE">
            <w:pPr>
              <w:ind w:left="420" w:hangingChars="200" w:hanging="420"/>
            </w:pPr>
          </w:p>
          <w:p w14:paraId="2CB4B5EE" w14:textId="2BB44381" w:rsidR="00D848A4" w:rsidRPr="00DE37B6" w:rsidRDefault="002F3ED9" w:rsidP="00D848A4">
            <w:pPr>
              <w:ind w:left="420" w:hangingChars="200" w:hanging="420"/>
            </w:pPr>
            <w:r w:rsidRPr="00DE37B6">
              <w:rPr>
                <w:rFonts w:hint="eastAsia"/>
              </w:rPr>
              <w:t xml:space="preserve">　○　自分たちが住む宮崎県</w:t>
            </w:r>
            <w:r w:rsidR="00D848A4" w:rsidRPr="00DE37B6">
              <w:rPr>
                <w:rFonts w:hint="eastAsia"/>
              </w:rPr>
              <w:t>で</w:t>
            </w:r>
            <w:r w:rsidRPr="00DE37B6">
              <w:rPr>
                <w:rFonts w:hint="eastAsia"/>
              </w:rPr>
              <w:t>公害は</w:t>
            </w:r>
            <w:r w:rsidR="00D848A4" w:rsidRPr="00DE37B6">
              <w:rPr>
                <w:rFonts w:hint="eastAsia"/>
              </w:rPr>
              <w:t>起こっていたのかという問いかけについて考える。</w:t>
            </w:r>
          </w:p>
          <w:p w14:paraId="5E99D314" w14:textId="49695695" w:rsidR="00D848A4" w:rsidRPr="00DE37B6" w:rsidRDefault="00D848A4" w:rsidP="003A65E6">
            <w:pPr>
              <w:ind w:left="420" w:hangingChars="200" w:hanging="420"/>
            </w:pPr>
            <w:r w:rsidRPr="00DE37B6">
              <w:rPr>
                <w:rFonts w:hint="eastAsia"/>
              </w:rPr>
              <w:t xml:space="preserve">　○　宮崎県でも過去に高千穂町土呂久地区で「土呂久公害」があったことを知る。</w:t>
            </w:r>
          </w:p>
          <w:p w14:paraId="186C44D4" w14:textId="77777777" w:rsidR="006601DE" w:rsidRPr="00DE37B6" w:rsidRDefault="006601DE" w:rsidP="003A65E6">
            <w:pPr>
              <w:ind w:left="420" w:hangingChars="200" w:hanging="420"/>
            </w:pPr>
          </w:p>
          <w:p w14:paraId="3E2EED66" w14:textId="17455EB3" w:rsidR="002F3ED9" w:rsidRPr="00DE37B6" w:rsidRDefault="002F3ED9" w:rsidP="0078059A">
            <w:r w:rsidRPr="00DE37B6">
              <w:rPr>
                <w:rFonts w:hint="eastAsia"/>
              </w:rPr>
              <w:t>２　本時の</w:t>
            </w:r>
            <w:r w:rsidR="0010679C" w:rsidRPr="00DE37B6">
              <w:rPr>
                <w:rFonts w:hint="eastAsia"/>
              </w:rPr>
              <w:t>学習問題</w:t>
            </w:r>
            <w:r w:rsidRPr="00DE37B6">
              <w:rPr>
                <w:rFonts w:hint="eastAsia"/>
              </w:rPr>
              <w:t>を確認する。</w:t>
            </w:r>
          </w:p>
          <w:p w14:paraId="315A4A06" w14:textId="04FB0BB3" w:rsidR="002F3ED9" w:rsidRPr="00DE37B6" w:rsidRDefault="006601DE" w:rsidP="002F3ED9">
            <w:r w:rsidRPr="00DE37B6">
              <w:rPr>
                <w:rFonts w:hint="eastAsia"/>
                <w:noProof/>
                <w14:ligatures w14:val="standardContextual"/>
              </w:rPr>
              <mc:AlternateContent>
                <mc:Choice Requires="wps">
                  <w:drawing>
                    <wp:anchor distT="0" distB="0" distL="114300" distR="114300" simplePos="0" relativeHeight="251660288" behindDoc="0" locked="0" layoutInCell="1" allowOverlap="1" wp14:anchorId="6C9D7045" wp14:editId="59BEE49F">
                      <wp:simplePos x="0" y="0"/>
                      <wp:positionH relativeFrom="column">
                        <wp:posOffset>231354</wp:posOffset>
                      </wp:positionH>
                      <wp:positionV relativeFrom="paragraph">
                        <wp:posOffset>62612</wp:posOffset>
                      </wp:positionV>
                      <wp:extent cx="4563908" cy="809204"/>
                      <wp:effectExtent l="0" t="0" r="27305" b="10160"/>
                      <wp:wrapNone/>
                      <wp:docPr id="1239993515" name="テキスト ボックス 1"/>
                      <wp:cNvGraphicFramePr/>
                      <a:graphic xmlns:a="http://schemas.openxmlformats.org/drawingml/2006/main">
                        <a:graphicData uri="http://schemas.microsoft.com/office/word/2010/wordprocessingShape">
                          <wps:wsp>
                            <wps:cNvSpPr txBox="1"/>
                            <wps:spPr>
                              <a:xfrm>
                                <a:off x="0" y="0"/>
                                <a:ext cx="4563908" cy="809204"/>
                              </a:xfrm>
                              <a:prstGeom prst="rect">
                                <a:avLst/>
                              </a:prstGeom>
                              <a:solidFill>
                                <a:schemeClr val="lt1"/>
                              </a:solidFill>
                              <a:ln w="6350">
                                <a:solidFill>
                                  <a:prstClr val="black"/>
                                </a:solidFill>
                              </a:ln>
                            </wps:spPr>
                            <wps:txbx>
                              <w:txbxContent>
                                <w:p w14:paraId="3CAE6E26" w14:textId="77777777" w:rsidR="00BD33DA" w:rsidRPr="00DE37B6" w:rsidRDefault="0010679C" w:rsidP="0010679C">
                                  <w:r w:rsidRPr="00DE37B6">
                                    <w:rPr>
                                      <w:rFonts w:hint="eastAsia"/>
                                    </w:rPr>
                                    <w:t>学習問題</w:t>
                                  </w:r>
                                </w:p>
                                <w:p w14:paraId="25926159" w14:textId="3ED641CE" w:rsidR="0010679C" w:rsidRPr="009B6383" w:rsidRDefault="0010679C" w:rsidP="0010679C">
                                  <w:r w:rsidRPr="00DE37B6">
                                    <w:rPr>
                                      <w:rFonts w:hint="eastAsia"/>
                                    </w:rPr>
                                    <w:t xml:space="preserve">　宮崎県で起こった「土呂久公害」とはどんな公害</w:t>
                                  </w:r>
                                  <w:r w:rsidR="00CE2021" w:rsidRPr="009B6383">
                                    <w:rPr>
                                      <w:rFonts w:hint="eastAsia"/>
                                    </w:rPr>
                                    <w:t>であり、公害を防ぐ（なくす）ために関わった人々はどんな努力をしたの</w:t>
                                  </w:r>
                                  <w:r w:rsidRPr="009B6383">
                                    <w:rPr>
                                      <w:rFonts w:hint="eastAsia"/>
                                    </w:rPr>
                                    <w:t>だろう</w:t>
                                  </w:r>
                                </w:p>
                                <w:p w14:paraId="219306B8" w14:textId="77B9D58D" w:rsidR="003A65E6" w:rsidRPr="0010679C" w:rsidRDefault="003A65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9D7045" id="_x0000_t202" coordsize="21600,21600" o:spt="202" path="m,l,21600r21600,l21600,xe">
                      <v:stroke joinstyle="miter"/>
                      <v:path gradientshapeok="t" o:connecttype="rect"/>
                    </v:shapetype>
                    <v:shape id="テキスト ボックス 1" o:spid="_x0000_s1026" type="#_x0000_t202" style="position:absolute;left:0;text-align:left;margin-left:18.2pt;margin-top:4.95pt;width:359.35pt;height:6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" fillcolor="white [3201]" strokeweight=".5pt">
                      <v:textbox>
                        <w:txbxContent>
                          <w:p w14:paraId="3CAE6E26" w14:textId="77777777" w:rsidR="00BD33DA" w:rsidRPr="00DE37B6" w:rsidRDefault="0010679C" w:rsidP="0010679C">
                            <w:r w:rsidRPr="00DE37B6">
                              <w:rPr>
                                <w:rFonts w:hint="eastAsia"/>
                              </w:rPr>
                              <w:t>学習問題</w:t>
                            </w:r>
                          </w:p>
                          <w:p w14:paraId="25926159" w14:textId="3ED641CE" w:rsidR="0010679C" w:rsidRPr="009B6383" w:rsidRDefault="0010679C" w:rsidP="0010679C">
                            <w:r w:rsidRPr="00DE37B6">
                              <w:rPr>
                                <w:rFonts w:hint="eastAsia"/>
                              </w:rPr>
                              <w:t xml:space="preserve">　宮崎県で起こった「土呂久公害」とはどんな公害</w:t>
                            </w:r>
                            <w:r w:rsidR="00CE2021" w:rsidRPr="009B6383">
                              <w:rPr>
                                <w:rFonts w:hint="eastAsia"/>
                              </w:rPr>
                              <w:t>であり、公害を防ぐ（なくす）ために関わった人々はどんな努力をしたの</w:t>
                            </w:r>
                            <w:r w:rsidRPr="009B6383">
                              <w:rPr>
                                <w:rFonts w:hint="eastAsia"/>
                              </w:rPr>
                              <w:t>だろう</w:t>
                            </w:r>
                          </w:p>
                          <w:p w14:paraId="219306B8" w14:textId="77B9D58D" w:rsidR="003A65E6" w:rsidRPr="0010679C" w:rsidRDefault="003A65E6"/>
                        </w:txbxContent>
                      </v:textbox>
                    </v:shape>
                  </w:pict>
                </mc:Fallback>
              </mc:AlternateContent>
            </w:r>
          </w:p>
          <w:p w14:paraId="1392610F" w14:textId="77777777" w:rsidR="002F3ED9" w:rsidRPr="00DE37B6" w:rsidRDefault="002F3ED9" w:rsidP="00D848A4"/>
          <w:p w14:paraId="6E81E5DB" w14:textId="77777777" w:rsidR="003A65E6" w:rsidRPr="00DE37B6" w:rsidRDefault="003A65E6" w:rsidP="00D848A4"/>
        </w:tc>
        <w:tc>
          <w:tcPr>
            <w:tcW w:w="3686" w:type="dxa"/>
          </w:tcPr>
          <w:p w14:paraId="085BFE1E" w14:textId="77777777" w:rsidR="002F3ED9" w:rsidRPr="00DE37B6" w:rsidRDefault="002F3ED9" w:rsidP="0078059A">
            <w:pPr>
              <w:ind w:left="210" w:hangingChars="100" w:hanging="210"/>
            </w:pPr>
          </w:p>
          <w:p w14:paraId="7D8EE9A0" w14:textId="02FE408A" w:rsidR="002F3ED9" w:rsidRPr="00DE37B6" w:rsidRDefault="002F3ED9" w:rsidP="003A65E6">
            <w:pPr>
              <w:ind w:left="210" w:hangingChars="100" w:hanging="210"/>
            </w:pPr>
            <w:r w:rsidRPr="00DE37B6">
              <w:rPr>
                <w:rFonts w:hint="eastAsia"/>
              </w:rPr>
              <w:t xml:space="preserve">○　</w:t>
            </w:r>
            <w:r w:rsidR="003A65E6" w:rsidRPr="00DE37B6">
              <w:rPr>
                <w:rFonts w:hint="eastAsia"/>
              </w:rPr>
              <w:t>これまでの学習を振り返ることで、四日市ぜんそく</w:t>
            </w:r>
            <w:r w:rsidR="006D06DC" w:rsidRPr="00DE37B6">
              <w:rPr>
                <w:rFonts w:hint="eastAsia"/>
              </w:rPr>
              <w:t>など</w:t>
            </w:r>
            <w:r w:rsidR="003A65E6" w:rsidRPr="00DE37B6">
              <w:rPr>
                <w:rFonts w:hint="eastAsia"/>
              </w:rPr>
              <w:t>の内容を想起させる。</w:t>
            </w:r>
          </w:p>
          <w:p w14:paraId="414011F4" w14:textId="0CED5CC3" w:rsidR="006601DE" w:rsidRPr="00DE37B6" w:rsidRDefault="006601DE" w:rsidP="00C57F53">
            <w:pPr>
              <w:ind w:leftChars="100" w:left="340" w:hangingChars="62" w:hanging="130"/>
            </w:pPr>
            <w:r w:rsidRPr="00DE37B6">
              <w:rPr>
                <w:rFonts w:hint="eastAsia"/>
              </w:rPr>
              <w:t>※</w:t>
            </w:r>
            <w:r w:rsidR="006D06DC" w:rsidRPr="00DE37B6">
              <w:rPr>
                <w:rFonts w:hint="eastAsia"/>
              </w:rPr>
              <w:t xml:space="preserve">　</w:t>
            </w:r>
            <w:r w:rsidR="00C57F53" w:rsidRPr="00DE37B6">
              <w:rPr>
                <w:rFonts w:hint="eastAsia"/>
              </w:rPr>
              <w:t>四大公害について前時で学習している場合は、四大公害の内容を想起させて、県内に視野を移す</w:t>
            </w:r>
            <w:r w:rsidRPr="00DE37B6">
              <w:rPr>
                <w:rFonts w:hint="eastAsia"/>
              </w:rPr>
              <w:t>。</w:t>
            </w:r>
          </w:p>
          <w:p w14:paraId="0271029E" w14:textId="77777777" w:rsidR="006601DE" w:rsidRPr="00DE37B6" w:rsidRDefault="006601DE" w:rsidP="006601DE">
            <w:pPr>
              <w:ind w:left="210" w:hangingChars="100" w:hanging="210"/>
            </w:pPr>
          </w:p>
          <w:p w14:paraId="105A75A7" w14:textId="07C79D91" w:rsidR="003A65E6" w:rsidRPr="00DE37B6" w:rsidRDefault="003A65E6" w:rsidP="003A65E6">
            <w:pPr>
              <w:ind w:left="210" w:hangingChars="100" w:hanging="210"/>
            </w:pPr>
            <w:r w:rsidRPr="00DE37B6">
              <w:rPr>
                <w:rFonts w:hint="eastAsia"/>
              </w:rPr>
              <w:t>○　宮崎県でも公害が起こっていたのか考えることで、本時の学習意欲を高める。</w:t>
            </w:r>
          </w:p>
          <w:p w14:paraId="3FC8F290" w14:textId="1C64388D" w:rsidR="003A65E6" w:rsidRPr="00DE37B6" w:rsidRDefault="003A65E6" w:rsidP="003A65E6">
            <w:pPr>
              <w:ind w:left="210" w:hangingChars="100" w:hanging="210"/>
            </w:pPr>
            <w:r w:rsidRPr="00DE37B6">
              <w:rPr>
                <w:rFonts w:hint="eastAsia"/>
              </w:rPr>
              <w:t>○　「土呂久公害」があったことを伝え、本時の学習問題に繋げるようにする。</w:t>
            </w:r>
          </w:p>
          <w:p w14:paraId="7B429FCB" w14:textId="1A986E26" w:rsidR="006601DE" w:rsidRPr="00DE37B6" w:rsidRDefault="006601DE" w:rsidP="003A65E6">
            <w:pPr>
              <w:ind w:left="210" w:hangingChars="100" w:hanging="210"/>
            </w:pPr>
          </w:p>
          <w:p w14:paraId="0490862F" w14:textId="77777777" w:rsidR="006601DE" w:rsidRPr="00DE37B6" w:rsidRDefault="006601DE" w:rsidP="003A65E6">
            <w:pPr>
              <w:ind w:left="210" w:hangingChars="100" w:hanging="210"/>
            </w:pPr>
          </w:p>
          <w:p w14:paraId="5F5C8224" w14:textId="77777777" w:rsidR="00BD33DA" w:rsidRPr="00DE37B6" w:rsidRDefault="00BD33DA" w:rsidP="003A65E6">
            <w:pPr>
              <w:ind w:left="210" w:hangingChars="100" w:hanging="210"/>
            </w:pPr>
          </w:p>
          <w:p w14:paraId="51D9C770" w14:textId="77777777" w:rsidR="00BD33DA" w:rsidRPr="00DE37B6" w:rsidRDefault="00BD33DA" w:rsidP="003A65E6">
            <w:pPr>
              <w:ind w:left="210" w:hangingChars="100" w:hanging="210"/>
            </w:pPr>
          </w:p>
          <w:p w14:paraId="6A67291C" w14:textId="44EE4C89" w:rsidR="006601DE" w:rsidRPr="00DE37B6" w:rsidRDefault="006601DE" w:rsidP="003A65E6">
            <w:pPr>
              <w:ind w:left="210" w:hangingChars="100" w:hanging="210"/>
            </w:pPr>
          </w:p>
          <w:p w14:paraId="62C72C4C" w14:textId="5A78795E" w:rsidR="003A65E6" w:rsidRPr="00DE37B6" w:rsidRDefault="003A65E6" w:rsidP="003A65E6">
            <w:pPr>
              <w:ind w:left="210" w:hangingChars="100" w:hanging="210"/>
            </w:pPr>
          </w:p>
        </w:tc>
        <w:tc>
          <w:tcPr>
            <w:tcW w:w="1377" w:type="dxa"/>
          </w:tcPr>
          <w:p w14:paraId="33A862D9" w14:textId="77777777" w:rsidR="001A4991" w:rsidRPr="00DE37B6" w:rsidRDefault="001A4991" w:rsidP="0078059A">
            <w:pPr>
              <w:ind w:left="210" w:hangingChars="100" w:hanging="210"/>
            </w:pPr>
          </w:p>
          <w:p w14:paraId="087B42EA" w14:textId="37318C7B" w:rsidR="002F3ED9" w:rsidRPr="00DE37B6" w:rsidRDefault="002F3ED9" w:rsidP="0078059A">
            <w:pPr>
              <w:ind w:left="210" w:hangingChars="100" w:hanging="210"/>
            </w:pPr>
            <w:r w:rsidRPr="00DE37B6">
              <w:rPr>
                <w:rFonts w:hint="eastAsia"/>
              </w:rPr>
              <w:t>・</w:t>
            </w:r>
            <w:r w:rsidR="003A65E6" w:rsidRPr="00DE37B6">
              <w:rPr>
                <w:rFonts w:hint="eastAsia"/>
              </w:rPr>
              <w:t xml:space="preserve">　土呂久についての資料</w:t>
            </w:r>
            <w:r w:rsidR="005F4F41">
              <w:rPr>
                <w:rFonts w:hint="eastAsia"/>
              </w:rPr>
              <w:t>（～土呂久公害を学ぶ～）</w:t>
            </w:r>
          </w:p>
          <w:p w14:paraId="5CD7F43F" w14:textId="77777777" w:rsidR="001A4991" w:rsidRPr="00DE37B6" w:rsidRDefault="00E52708" w:rsidP="0078059A">
            <w:pPr>
              <w:ind w:left="210" w:hangingChars="100" w:hanging="210"/>
              <w:rPr>
                <w:noProof/>
                <w:sz w:val="18"/>
                <w:szCs w:val="18"/>
                <w14:ligatures w14:val="standardContextual"/>
              </w:rPr>
            </w:pPr>
            <w:r w:rsidRPr="00DE37B6">
              <w:rPr>
                <w:rFonts w:hint="eastAsia"/>
              </w:rPr>
              <w:t>・地図</w:t>
            </w:r>
            <w:r w:rsidRPr="00DE37B6">
              <w:rPr>
                <w:rFonts w:hint="eastAsia"/>
                <w:noProof/>
                <w:sz w:val="18"/>
                <w:szCs w:val="18"/>
                <w14:ligatures w14:val="standardContextual"/>
              </w:rPr>
              <w:t>（</w:t>
            </w:r>
            <w:r w:rsidR="006D5632" w:rsidRPr="00DE37B6">
              <w:rPr>
                <w:rFonts w:hint="eastAsia"/>
                <w:noProof/>
                <w:sz w:val="18"/>
                <w:szCs w:val="18"/>
                <w14:ligatures w14:val="standardContextual"/>
              </w:rPr>
              <w:t>Google</w:t>
            </w:r>
          </w:p>
          <w:p w14:paraId="0DFB3AA7" w14:textId="5AC1EE18" w:rsidR="00A25A93" w:rsidRPr="00DE37B6" w:rsidRDefault="006D5632" w:rsidP="006E49C9">
            <w:pPr>
              <w:ind w:leftChars="93" w:left="195" w:firstLineChars="26" w:firstLine="47"/>
            </w:pPr>
            <w:r w:rsidRPr="00DE37B6">
              <w:rPr>
                <w:rFonts w:hint="eastAsia"/>
                <w:noProof/>
                <w:sz w:val="18"/>
                <w:szCs w:val="18"/>
                <w14:ligatures w14:val="standardContextual"/>
              </w:rPr>
              <w:t>Mapなどの</w:t>
            </w:r>
            <w:r w:rsidR="00E52708" w:rsidRPr="00DE37B6">
              <w:rPr>
                <w:rFonts w:hint="eastAsia"/>
                <w:noProof/>
                <w:sz w:val="18"/>
                <w:szCs w:val="18"/>
                <w14:ligatures w14:val="standardContextual"/>
              </w:rPr>
              <w:t>位置や地形がわかるもの）</w:t>
            </w:r>
          </w:p>
        </w:tc>
      </w:tr>
      <w:tr w:rsidR="00DE37B6" w:rsidRPr="00DE37B6" w14:paraId="0EECC557" w14:textId="77777777" w:rsidTr="0078059A">
        <w:tc>
          <w:tcPr>
            <w:tcW w:w="562" w:type="dxa"/>
          </w:tcPr>
          <w:p w14:paraId="49B22D6B" w14:textId="10B388F1" w:rsidR="002F3ED9" w:rsidRPr="00DE37B6" w:rsidRDefault="002F3ED9" w:rsidP="0078059A">
            <w:r w:rsidRPr="00DE37B6">
              <w:rPr>
                <w:rFonts w:hint="eastAsia"/>
              </w:rPr>
              <w:t>展開</w:t>
            </w:r>
          </w:p>
          <w:p w14:paraId="5385362A" w14:textId="77777777" w:rsidR="002F3ED9" w:rsidRPr="00DE37B6" w:rsidRDefault="002F3ED9" w:rsidP="0078059A"/>
          <w:p w14:paraId="387BD05C" w14:textId="3E7D4C40" w:rsidR="002F3ED9" w:rsidRPr="00DE37B6" w:rsidRDefault="002F3ED9" w:rsidP="0078059A">
            <w:r w:rsidRPr="00DE37B6">
              <w:rPr>
                <w:rFonts w:hint="eastAsia"/>
              </w:rPr>
              <w:t>3</w:t>
            </w:r>
            <w:r w:rsidR="0043291B" w:rsidRPr="00DE37B6">
              <w:t>0</w:t>
            </w:r>
            <w:r w:rsidRPr="00DE37B6">
              <w:rPr>
                <w:rFonts w:hint="eastAsia"/>
              </w:rPr>
              <w:t>分</w:t>
            </w:r>
          </w:p>
        </w:tc>
        <w:tc>
          <w:tcPr>
            <w:tcW w:w="4111" w:type="dxa"/>
          </w:tcPr>
          <w:p w14:paraId="73F1EF82" w14:textId="4F919DE0" w:rsidR="00D848A4" w:rsidRPr="00DE37B6" w:rsidRDefault="002F3ED9" w:rsidP="00E45F5B">
            <w:pPr>
              <w:ind w:left="210" w:hangingChars="100" w:hanging="210"/>
            </w:pPr>
            <w:r w:rsidRPr="00DE37B6">
              <w:rPr>
                <w:rFonts w:hint="eastAsia"/>
              </w:rPr>
              <w:t xml:space="preserve">３　</w:t>
            </w:r>
            <w:r w:rsidR="005869BA" w:rsidRPr="00DE37B6">
              <w:rPr>
                <w:rFonts w:hint="eastAsia"/>
              </w:rPr>
              <w:t>「土呂久公害」</w:t>
            </w:r>
            <w:r w:rsidR="00A25A93" w:rsidRPr="00DE37B6">
              <w:rPr>
                <w:rFonts w:hint="eastAsia"/>
              </w:rPr>
              <w:t>の</w:t>
            </w:r>
            <w:r w:rsidR="005869BA" w:rsidRPr="00DE37B6">
              <w:rPr>
                <w:rFonts w:hint="eastAsia"/>
              </w:rPr>
              <w:t>原因、影響</w:t>
            </w:r>
            <w:r w:rsidR="00A25A93" w:rsidRPr="00DE37B6">
              <w:rPr>
                <w:rFonts w:hint="eastAsia"/>
              </w:rPr>
              <w:t>などについて調べ</w:t>
            </w:r>
            <w:r w:rsidR="000777E7" w:rsidRPr="00DE37B6">
              <w:rPr>
                <w:rFonts w:hint="eastAsia"/>
              </w:rPr>
              <w:t>、発表す</w:t>
            </w:r>
            <w:r w:rsidR="00A25A93" w:rsidRPr="00DE37B6">
              <w:rPr>
                <w:rFonts w:hint="eastAsia"/>
              </w:rPr>
              <w:t>る。</w:t>
            </w:r>
          </w:p>
          <w:p w14:paraId="193E63DF" w14:textId="4726AA22" w:rsidR="002F3ED9" w:rsidRPr="00DE37B6" w:rsidRDefault="002F3ED9" w:rsidP="00FF0E46">
            <w:pPr>
              <w:ind w:leftChars="100" w:left="210"/>
            </w:pPr>
            <w:r w:rsidRPr="00DE37B6">
              <w:rPr>
                <w:rFonts w:hint="eastAsia"/>
              </w:rPr>
              <w:t xml:space="preserve">◎　</w:t>
            </w:r>
            <w:r w:rsidR="00A64315" w:rsidRPr="00DE37B6">
              <w:rPr>
                <w:rFonts w:hint="eastAsia"/>
              </w:rPr>
              <w:t>調べる</w:t>
            </w:r>
            <w:r w:rsidRPr="00DE37B6">
              <w:rPr>
                <w:rFonts w:hint="eastAsia"/>
              </w:rPr>
              <w:t>内容</w:t>
            </w:r>
          </w:p>
          <w:p w14:paraId="1C9F594E" w14:textId="4D72963F" w:rsidR="002F3ED9" w:rsidRPr="00DE37B6" w:rsidRDefault="00FF0E46" w:rsidP="0078059A">
            <w:pPr>
              <w:ind w:leftChars="100" w:left="420" w:hangingChars="100" w:hanging="210"/>
              <w:rPr>
                <w:shd w:val="pct15" w:color="auto" w:fill="FFFFFF"/>
              </w:rPr>
            </w:pPr>
            <w:r w:rsidRPr="00DE37B6">
              <w:rPr>
                <w:rFonts w:hint="eastAsia"/>
                <w:shd w:val="pct15" w:color="auto" w:fill="FFFFFF"/>
              </w:rPr>
              <w:t>①</w:t>
            </w:r>
            <w:r w:rsidR="002F3ED9" w:rsidRPr="00DE37B6">
              <w:rPr>
                <w:rFonts w:hint="eastAsia"/>
                <w:shd w:val="pct15" w:color="auto" w:fill="FFFFFF"/>
              </w:rPr>
              <w:t xml:space="preserve">　</w:t>
            </w:r>
            <w:r w:rsidR="00A64315" w:rsidRPr="00DE37B6">
              <w:rPr>
                <w:rFonts w:hint="eastAsia"/>
                <w:shd w:val="pct15" w:color="auto" w:fill="FFFFFF"/>
              </w:rPr>
              <w:t>原因</w:t>
            </w:r>
          </w:p>
          <w:p w14:paraId="7287AE39" w14:textId="5D9AA2C7" w:rsidR="00E45F5B" w:rsidRPr="00DE37B6" w:rsidRDefault="00204015" w:rsidP="00532F71">
            <w:pPr>
              <w:pStyle w:val="a4"/>
              <w:numPr>
                <w:ilvl w:val="0"/>
                <w:numId w:val="1"/>
              </w:numPr>
              <w:ind w:leftChars="0"/>
            </w:pPr>
            <w:r w:rsidRPr="00DE37B6">
              <w:rPr>
                <w:rFonts w:hint="eastAsia"/>
              </w:rPr>
              <w:t>亜</w:t>
            </w:r>
            <w:r w:rsidR="00532F71" w:rsidRPr="00DE37B6">
              <w:ruby>
                <w:rubyPr>
                  <w:rubyAlign w:val="distributeSpace"/>
                  <w:hps w:val="10"/>
                  <w:hpsRaise w:val="18"/>
                  <w:hpsBaseText w:val="21"/>
                  <w:lid w:val="ja-JP"/>
                </w:rubyPr>
                <w:rt>
                  <w:r w:rsidR="00532F71" w:rsidRPr="00DE37B6">
                    <w:rPr>
                      <w:rFonts w:ascii="游明朝" w:eastAsia="游明朝" w:hAnsi="游明朝"/>
                      <w:sz w:val="10"/>
                    </w:rPr>
                    <w:t>ひ</w:t>
                  </w:r>
                </w:rt>
                <w:rubyBase>
                  <w:r w:rsidR="00532F71" w:rsidRPr="00DE37B6">
                    <w:t>砒</w:t>
                  </w:r>
                </w:rubyBase>
              </w:ruby>
            </w:r>
            <w:r w:rsidR="00E45F5B" w:rsidRPr="00DE37B6">
              <w:rPr>
                <w:rFonts w:hint="eastAsia"/>
              </w:rPr>
              <w:t>焼き、亜</w:t>
            </w:r>
            <w:r w:rsidR="00532F71" w:rsidRPr="00DE37B6">
              <w:ruby>
                <w:rubyPr>
                  <w:rubyAlign w:val="distributeSpace"/>
                  <w:hps w:val="10"/>
                  <w:hpsRaise w:val="18"/>
                  <w:hpsBaseText w:val="21"/>
                  <w:lid w:val="ja-JP"/>
                </w:rubyPr>
                <w:rt>
                  <w:r w:rsidR="00532F71" w:rsidRPr="00DE37B6">
                    <w:rPr>
                      <w:rFonts w:ascii="游明朝" w:eastAsia="游明朝" w:hAnsi="游明朝"/>
                      <w:sz w:val="10"/>
                    </w:rPr>
                    <w:t>ひ</w:t>
                  </w:r>
                </w:rt>
                <w:rubyBase>
                  <w:r w:rsidR="00532F71" w:rsidRPr="00DE37B6">
                    <w:t>砒</w:t>
                  </w:r>
                </w:rubyBase>
              </w:ruby>
            </w:r>
            <w:r w:rsidR="00E45F5B" w:rsidRPr="00DE37B6">
              <w:rPr>
                <w:rFonts w:hint="eastAsia"/>
              </w:rPr>
              <w:t>酸</w:t>
            </w:r>
            <w:r w:rsidR="00532F71" w:rsidRPr="00DE37B6">
              <w:rPr>
                <w:rFonts w:hint="eastAsia"/>
              </w:rPr>
              <w:t>、</w:t>
            </w:r>
            <w:r w:rsidR="00532F71" w:rsidRPr="00DE37B6">
              <w:ruby>
                <w:rubyPr>
                  <w:rubyAlign w:val="distributeSpace"/>
                  <w:hps w:val="10"/>
                  <w:hpsRaise w:val="18"/>
                  <w:hpsBaseText w:val="21"/>
                  <w:lid w:val="ja-JP"/>
                </w:rubyPr>
                <w:rt>
                  <w:r w:rsidR="00532F71" w:rsidRPr="00DE37B6">
                    <w:rPr>
                      <w:rFonts w:ascii="游明朝" w:eastAsia="游明朝" w:hAnsi="游明朝"/>
                      <w:sz w:val="10"/>
                    </w:rPr>
                    <w:t>ひ</w:t>
                  </w:r>
                </w:rt>
                <w:rubyBase>
                  <w:r w:rsidR="00532F71" w:rsidRPr="00DE37B6">
                    <w:t>砒</w:t>
                  </w:r>
                </w:rubyBase>
              </w:ruby>
            </w:r>
            <w:r w:rsidR="00532F71" w:rsidRPr="00DE37B6">
              <w:rPr>
                <w:rFonts w:hint="eastAsia"/>
              </w:rPr>
              <w:t>素</w:t>
            </w:r>
          </w:p>
          <w:p w14:paraId="345DD4D6" w14:textId="6BECCEDE" w:rsidR="00A64315" w:rsidRPr="00DE37B6" w:rsidRDefault="00FF0E46" w:rsidP="00A64315">
            <w:pPr>
              <w:ind w:leftChars="100" w:left="420" w:hangingChars="100" w:hanging="210"/>
              <w:rPr>
                <w:shd w:val="pct15" w:color="auto" w:fill="FFFFFF"/>
              </w:rPr>
            </w:pPr>
            <w:r w:rsidRPr="00DE37B6">
              <w:rPr>
                <w:rFonts w:hint="eastAsia"/>
                <w:shd w:val="pct15" w:color="auto" w:fill="FFFFFF"/>
              </w:rPr>
              <w:t>②</w:t>
            </w:r>
            <w:r w:rsidR="00A64315" w:rsidRPr="00DE37B6">
              <w:rPr>
                <w:rFonts w:hint="eastAsia"/>
                <w:shd w:val="pct15" w:color="auto" w:fill="FFFFFF"/>
              </w:rPr>
              <w:t xml:space="preserve">　影響</w:t>
            </w:r>
          </w:p>
          <w:p w14:paraId="3A550D73" w14:textId="257661AF" w:rsidR="00E45F5B" w:rsidRPr="00DE37B6" w:rsidRDefault="00A64315" w:rsidP="00A64315">
            <w:pPr>
              <w:ind w:leftChars="200" w:left="630" w:hangingChars="100" w:hanging="210"/>
            </w:pPr>
            <w:r w:rsidRPr="00DE37B6">
              <w:rPr>
                <w:rFonts w:hint="eastAsia"/>
              </w:rPr>
              <w:lastRenderedPageBreak/>
              <w:t>・</w:t>
            </w:r>
            <w:r w:rsidR="00E45F5B" w:rsidRPr="00DE37B6">
              <w:rPr>
                <w:rFonts w:hint="eastAsia"/>
              </w:rPr>
              <w:t xml:space="preserve">　人々の体に影響が出た。　</w:t>
            </w:r>
            <w:r w:rsidR="008173CB">
              <w:rPr>
                <w:rFonts w:hint="eastAsia"/>
              </w:rPr>
              <w:t>激しいせき</w:t>
            </w:r>
            <w:r w:rsidR="00E45F5B" w:rsidRPr="00DE37B6">
              <w:rPr>
                <w:rFonts w:hint="eastAsia"/>
              </w:rPr>
              <w:t>、体の発疹</w:t>
            </w:r>
            <w:r w:rsidR="008173CB">
              <w:rPr>
                <w:rFonts w:hint="eastAsia"/>
              </w:rPr>
              <w:t>、呼吸器障害</w:t>
            </w:r>
            <w:r w:rsidR="00282CFF" w:rsidRPr="00DE37B6">
              <w:rPr>
                <w:rFonts w:hint="eastAsia"/>
              </w:rPr>
              <w:t>等</w:t>
            </w:r>
            <w:r w:rsidR="002D6B5C" w:rsidRPr="00DE37B6">
              <w:rPr>
                <w:rFonts w:hint="eastAsia"/>
              </w:rPr>
              <w:t>。</w:t>
            </w:r>
          </w:p>
          <w:p w14:paraId="42F21670" w14:textId="498E4852" w:rsidR="0034786B" w:rsidRPr="00DE37B6" w:rsidRDefault="00E45F5B" w:rsidP="00A64315">
            <w:pPr>
              <w:ind w:leftChars="200" w:left="630" w:hangingChars="100" w:hanging="210"/>
            </w:pPr>
            <w:r w:rsidRPr="00DE37B6">
              <w:rPr>
                <w:rFonts w:hint="eastAsia"/>
              </w:rPr>
              <w:t>・　土呂久の自然</w:t>
            </w:r>
            <w:r w:rsidR="006465E9" w:rsidRPr="00DE37B6">
              <w:rPr>
                <w:rFonts w:hint="eastAsia"/>
              </w:rPr>
              <w:t>への影響（植物は</w:t>
            </w:r>
            <w:r w:rsidRPr="00DE37B6">
              <w:rPr>
                <w:rFonts w:hint="eastAsia"/>
              </w:rPr>
              <w:t>枯れ</w:t>
            </w:r>
            <w:r w:rsidR="006465E9" w:rsidRPr="00DE37B6">
              <w:rPr>
                <w:rFonts w:hint="eastAsia"/>
              </w:rPr>
              <w:t>、</w:t>
            </w:r>
            <w:r w:rsidR="00282CFF" w:rsidRPr="00DE37B6">
              <w:rPr>
                <w:rFonts w:hint="eastAsia"/>
              </w:rPr>
              <w:t>いなくなる</w:t>
            </w:r>
            <w:r w:rsidRPr="00DE37B6">
              <w:rPr>
                <w:rFonts w:hint="eastAsia"/>
              </w:rPr>
              <w:t>生物</w:t>
            </w:r>
            <w:r w:rsidR="00282CFF" w:rsidRPr="00DE37B6">
              <w:rPr>
                <w:rFonts w:hint="eastAsia"/>
              </w:rPr>
              <w:t>もいた</w:t>
            </w:r>
            <w:r w:rsidR="006465E9" w:rsidRPr="00DE37B6">
              <w:rPr>
                <w:rFonts w:hint="eastAsia"/>
              </w:rPr>
              <w:t>。）</w:t>
            </w:r>
          </w:p>
          <w:p w14:paraId="44FEE288" w14:textId="77777777" w:rsidR="007826A8" w:rsidRPr="00DE37B6" w:rsidRDefault="007826A8" w:rsidP="000777E7">
            <w:pPr>
              <w:ind w:left="420" w:hangingChars="200" w:hanging="420"/>
            </w:pPr>
          </w:p>
          <w:p w14:paraId="56D43134" w14:textId="56E04BD3" w:rsidR="00A64315" w:rsidRPr="00DE37B6" w:rsidRDefault="000777E7" w:rsidP="000777E7">
            <w:pPr>
              <w:ind w:left="210" w:hangingChars="100" w:hanging="210"/>
            </w:pPr>
            <w:r w:rsidRPr="00DE37B6">
              <w:rPr>
                <w:rFonts w:hint="eastAsia"/>
              </w:rPr>
              <w:t>４</w:t>
            </w:r>
            <w:r w:rsidR="00A64315" w:rsidRPr="00DE37B6">
              <w:rPr>
                <w:rFonts w:hint="eastAsia"/>
              </w:rPr>
              <w:t xml:space="preserve">　D</w:t>
            </w:r>
            <w:r w:rsidR="00A64315" w:rsidRPr="00DE37B6">
              <w:t>VD</w:t>
            </w:r>
            <w:r w:rsidR="00A64315" w:rsidRPr="00DE37B6">
              <w:rPr>
                <w:rFonts w:hint="eastAsia"/>
              </w:rPr>
              <w:t>を視聴</w:t>
            </w:r>
            <w:r w:rsidRPr="00DE37B6">
              <w:rPr>
                <w:rFonts w:hint="eastAsia"/>
              </w:rPr>
              <w:t>し、分かったことや考えたことについて話し合う。</w:t>
            </w:r>
          </w:p>
          <w:p w14:paraId="299075BC" w14:textId="7A417D9E" w:rsidR="00A64315" w:rsidRPr="00DE37B6" w:rsidRDefault="00A64315" w:rsidP="00580617">
            <w:pPr>
              <w:ind w:left="204" w:hangingChars="97" w:hanging="204"/>
            </w:pPr>
            <w:r w:rsidRPr="00DE37B6">
              <w:rPr>
                <w:rFonts w:hint="eastAsia"/>
              </w:rPr>
              <w:t xml:space="preserve">　</w:t>
            </w:r>
          </w:p>
          <w:p w14:paraId="347EDB54" w14:textId="19F7530A" w:rsidR="00D248F3" w:rsidRPr="00DE37B6" w:rsidRDefault="00D248F3" w:rsidP="00D248F3">
            <w:pPr>
              <w:ind w:leftChars="100" w:left="420" w:hangingChars="100" w:hanging="210"/>
              <w:rPr>
                <w:shd w:val="pct15" w:color="auto" w:fill="FFFFFF"/>
              </w:rPr>
            </w:pPr>
            <w:r w:rsidRPr="00DE37B6">
              <w:rPr>
                <w:rFonts w:hint="eastAsia"/>
                <w:shd w:val="pct15" w:color="auto" w:fill="FFFFFF"/>
              </w:rPr>
              <w:t>○　公害を防ぐ（なくす）ために関わった人々</w:t>
            </w:r>
          </w:p>
          <w:p w14:paraId="01B0F458" w14:textId="77777777" w:rsidR="00D248F3" w:rsidRPr="00DE37B6" w:rsidRDefault="00D248F3" w:rsidP="00D248F3">
            <w:pPr>
              <w:ind w:leftChars="200" w:left="630" w:hangingChars="100" w:hanging="210"/>
            </w:pPr>
            <w:r w:rsidRPr="00DE37B6">
              <w:rPr>
                <w:rFonts w:hint="eastAsia"/>
              </w:rPr>
              <w:t>・　小学校の先生が土呂久公害のことを告発した。</w:t>
            </w:r>
          </w:p>
          <w:p w14:paraId="7C9A8ABD" w14:textId="2A457506" w:rsidR="00D248F3" w:rsidRPr="00DE37B6" w:rsidRDefault="00D248F3" w:rsidP="00D248F3">
            <w:pPr>
              <w:ind w:leftChars="200" w:left="630" w:hangingChars="100" w:hanging="210"/>
            </w:pPr>
            <w:r w:rsidRPr="00DE37B6">
              <w:rPr>
                <w:rFonts w:hint="eastAsia"/>
              </w:rPr>
              <w:t>・　関係機関が関わり、</w:t>
            </w:r>
            <w:r w:rsidR="001E0A50" w:rsidRPr="00DE37B6">
              <w:rPr>
                <w:rFonts w:hint="eastAsia"/>
              </w:rPr>
              <w:t>検診</w:t>
            </w:r>
            <w:r w:rsidRPr="00DE37B6">
              <w:rPr>
                <w:rFonts w:hint="eastAsia"/>
              </w:rPr>
              <w:t>を行った。</w:t>
            </w:r>
          </w:p>
          <w:p w14:paraId="4FC96C66" w14:textId="77777777" w:rsidR="00D248F3" w:rsidRPr="00DE37B6" w:rsidRDefault="00D248F3" w:rsidP="00D248F3">
            <w:pPr>
              <w:ind w:leftChars="200" w:left="630" w:hangingChars="100" w:hanging="210"/>
            </w:pPr>
            <w:r w:rsidRPr="00DE37B6">
              <w:rPr>
                <w:rFonts w:hint="eastAsia"/>
              </w:rPr>
              <w:t>・　地域の人たちで協力し裁判を起こした。</w:t>
            </w:r>
          </w:p>
          <w:p w14:paraId="7D5059A5" w14:textId="77777777" w:rsidR="00D248F3" w:rsidRPr="00DE37B6" w:rsidRDefault="00D248F3" w:rsidP="00D248F3">
            <w:pPr>
              <w:pStyle w:val="a4"/>
              <w:numPr>
                <w:ilvl w:val="0"/>
                <w:numId w:val="6"/>
              </w:numPr>
              <w:ind w:leftChars="0" w:left="628" w:hanging="208"/>
            </w:pPr>
            <w:r w:rsidRPr="00DE37B6">
              <w:rPr>
                <w:rFonts w:hint="eastAsia"/>
                <w:szCs w:val="22"/>
                <w14:ligatures w14:val="none"/>
              </w:rPr>
              <w:t>後日、指導案③を取り入れる場合は、重複を避けて、登場する人々の整理にとどめることも検討する。</w:t>
            </w:r>
          </w:p>
          <w:p w14:paraId="63079227" w14:textId="77777777" w:rsidR="00D248F3" w:rsidRPr="00DE37B6" w:rsidRDefault="00D248F3" w:rsidP="00580617">
            <w:pPr>
              <w:ind w:left="204" w:hangingChars="97" w:hanging="204"/>
            </w:pPr>
          </w:p>
          <w:p w14:paraId="1B4E91A2" w14:textId="6812F92E" w:rsidR="00DF4A9F" w:rsidRPr="00DE37B6" w:rsidRDefault="00D248F3" w:rsidP="00DF4A9F">
            <w:pPr>
              <w:ind w:firstLineChars="50" w:firstLine="105"/>
              <w:rPr>
                <w:shd w:val="pct15" w:color="auto" w:fill="FFFFFF"/>
              </w:rPr>
            </w:pPr>
            <w:r w:rsidRPr="00DE37B6">
              <w:rPr>
                <w:rFonts w:hint="eastAsia"/>
                <w:shd w:val="pct15" w:color="auto" w:fill="FFFFFF"/>
              </w:rPr>
              <w:t>○　現在</w:t>
            </w:r>
          </w:p>
          <w:p w14:paraId="5A3BC5F9" w14:textId="43A18627" w:rsidR="00580617" w:rsidRPr="00DE37B6" w:rsidRDefault="00DF4A9F" w:rsidP="00580617">
            <w:pPr>
              <w:ind w:leftChars="50" w:left="204" w:hangingChars="47" w:hanging="99"/>
              <w:rPr>
                <w:szCs w:val="21"/>
              </w:rPr>
            </w:pPr>
            <w:r w:rsidRPr="00DE37B6">
              <w:rPr>
                <w:rFonts w:hint="eastAsia"/>
              </w:rPr>
              <w:t>・県では田んぼや鉱山跡地の環境改善の工事を行い、地域住民のための</w:t>
            </w:r>
            <w:r w:rsidR="001E0A50" w:rsidRPr="00DE37B6">
              <w:rPr>
                <w:rFonts w:hint="eastAsia"/>
              </w:rPr>
              <w:t>検診</w:t>
            </w:r>
            <w:r w:rsidRPr="00DE37B6">
              <w:rPr>
                <w:rFonts w:hint="eastAsia"/>
              </w:rPr>
              <w:t>も続けている</w:t>
            </w:r>
            <w:r w:rsidR="005973C6" w:rsidRPr="00DE37B6">
              <w:rPr>
                <w:rFonts w:hint="eastAsia"/>
              </w:rPr>
              <w:t>。</w:t>
            </w:r>
          </w:p>
          <w:p w14:paraId="3393DF15" w14:textId="77777777" w:rsidR="00580617" w:rsidRPr="00DE37B6" w:rsidRDefault="00DF4A9F" w:rsidP="00580617">
            <w:pPr>
              <w:ind w:leftChars="50" w:left="204" w:hangingChars="47" w:hanging="99"/>
            </w:pPr>
            <w:r w:rsidRPr="00DE37B6">
              <w:rPr>
                <w:rFonts w:hint="eastAsia"/>
              </w:rPr>
              <w:t>・支援をしてきた民間団体は、土呂久の経験をアジア各地に広げて活動を行っている。</w:t>
            </w:r>
          </w:p>
          <w:p w14:paraId="191857E1" w14:textId="2A56E6F9" w:rsidR="00DF4A9F" w:rsidRPr="00DE37B6" w:rsidRDefault="00DF4A9F" w:rsidP="00580617">
            <w:pPr>
              <w:ind w:leftChars="50" w:left="204" w:hangingChars="47" w:hanging="99"/>
            </w:pPr>
          </w:p>
        </w:tc>
        <w:tc>
          <w:tcPr>
            <w:tcW w:w="3686" w:type="dxa"/>
          </w:tcPr>
          <w:p w14:paraId="2D865ABC" w14:textId="77777777" w:rsidR="00353CF7" w:rsidRPr="00DE37B6" w:rsidRDefault="00E45F5B" w:rsidP="00353CF7">
            <w:pPr>
              <w:ind w:left="199" w:hangingChars="95" w:hanging="199"/>
            </w:pPr>
            <w:r w:rsidRPr="00DE37B6">
              <w:rPr>
                <w:rFonts w:hint="eastAsia"/>
              </w:rPr>
              <w:lastRenderedPageBreak/>
              <w:t>○　「土呂久公害」について調べる視点を与えることで、何について調べるのか明確にできるようにする。</w:t>
            </w:r>
          </w:p>
          <w:p w14:paraId="500FC986" w14:textId="1883124F" w:rsidR="002D6B5C" w:rsidRPr="00DE37B6" w:rsidRDefault="002D6B5C" w:rsidP="002D6B5C">
            <w:pPr>
              <w:ind w:left="210" w:hangingChars="100" w:hanging="210"/>
            </w:pPr>
            <w:r w:rsidRPr="00DE37B6">
              <w:rPr>
                <w:rFonts w:hint="eastAsia"/>
              </w:rPr>
              <w:t>○　個人で調べることが難しい児童には、</w:t>
            </w:r>
            <w:r w:rsidR="00CF1160" w:rsidRPr="00DE37B6">
              <w:rPr>
                <w:rFonts w:hint="eastAsia"/>
              </w:rPr>
              <w:t>ヒントカードを準備し、</w:t>
            </w:r>
            <w:r w:rsidR="000777E7" w:rsidRPr="00DE37B6">
              <w:rPr>
                <w:rFonts w:hint="eastAsia"/>
              </w:rPr>
              <w:t>問題解決できるよう</w:t>
            </w:r>
            <w:r w:rsidR="000777E7" w:rsidRPr="00DE37B6">
              <w:rPr>
                <w:rFonts w:hint="eastAsia"/>
              </w:rPr>
              <w:lastRenderedPageBreak/>
              <w:t>にする</w:t>
            </w:r>
            <w:r w:rsidRPr="00DE37B6">
              <w:rPr>
                <w:rFonts w:hint="eastAsia"/>
              </w:rPr>
              <w:t>。</w:t>
            </w:r>
          </w:p>
          <w:p w14:paraId="1833D909" w14:textId="7EBA3F25" w:rsidR="002D6B5C" w:rsidRPr="00DE37B6" w:rsidRDefault="00E45F5B" w:rsidP="002D6B5C">
            <w:pPr>
              <w:ind w:left="210" w:hangingChars="100" w:hanging="210"/>
            </w:pPr>
            <w:r w:rsidRPr="00DE37B6">
              <w:rPr>
                <w:rFonts w:hint="eastAsia"/>
              </w:rPr>
              <w:t>○　個人で調べたことを全体で</w:t>
            </w:r>
            <w:r w:rsidR="007826A8" w:rsidRPr="00DE37B6">
              <w:rPr>
                <w:rFonts w:hint="eastAsia"/>
              </w:rPr>
              <w:t>共有</w:t>
            </w:r>
            <w:r w:rsidRPr="00DE37B6">
              <w:rPr>
                <w:rFonts w:hint="eastAsia"/>
              </w:rPr>
              <w:t>することで、「土呂久公害」について理解を深めるようにする。</w:t>
            </w:r>
          </w:p>
          <w:p w14:paraId="0EE742B5" w14:textId="77777777" w:rsidR="007826A8" w:rsidRDefault="007826A8" w:rsidP="002D6B5C">
            <w:pPr>
              <w:ind w:left="210" w:hangingChars="100" w:hanging="210"/>
            </w:pPr>
          </w:p>
          <w:p w14:paraId="20824817" w14:textId="77777777" w:rsidR="0034786B" w:rsidRPr="00DE37B6" w:rsidRDefault="0034786B" w:rsidP="002D6B5C">
            <w:pPr>
              <w:ind w:left="210" w:hangingChars="100" w:hanging="210"/>
            </w:pPr>
          </w:p>
          <w:p w14:paraId="13C1711B" w14:textId="3AB103A1" w:rsidR="007826A8" w:rsidRPr="00DE37B6" w:rsidRDefault="002D6B5C" w:rsidP="002D6B5C">
            <w:pPr>
              <w:ind w:left="210" w:hangingChars="100" w:hanging="210"/>
            </w:pPr>
            <w:r w:rsidRPr="00DE37B6">
              <w:rPr>
                <w:rFonts w:hint="eastAsia"/>
              </w:rPr>
              <w:t>○　「土呂久公害」のD</w:t>
            </w:r>
            <w:r w:rsidRPr="00DE37B6">
              <w:t>VD</w:t>
            </w:r>
            <w:r w:rsidRPr="00DE37B6">
              <w:rPr>
                <w:rFonts w:hint="eastAsia"/>
              </w:rPr>
              <w:t>を視聴することで、現在の土呂久がどのような様子であるか理解することができるようにする。</w:t>
            </w:r>
          </w:p>
          <w:p w14:paraId="14D4C59D" w14:textId="77777777" w:rsidR="007826A8" w:rsidRPr="00DE37B6" w:rsidRDefault="007826A8" w:rsidP="002D6B5C">
            <w:pPr>
              <w:ind w:left="210" w:hangingChars="100" w:hanging="210"/>
            </w:pPr>
          </w:p>
          <w:p w14:paraId="696B821B" w14:textId="13951F49" w:rsidR="007826A8" w:rsidRPr="00DE37B6" w:rsidRDefault="007826A8" w:rsidP="007826A8">
            <w:pPr>
              <w:ind w:left="199" w:hangingChars="95" w:hanging="199"/>
            </w:pPr>
            <w:r w:rsidRPr="00DE37B6">
              <w:rPr>
                <w:rFonts w:hint="eastAsia"/>
              </w:rPr>
              <w:t>○　DVDを視聴して分かったことだけでなく、疑問や自分の考えも書くことで、公害の内容を深めることができるようにする。</w:t>
            </w:r>
          </w:p>
          <w:p w14:paraId="542FCD37" w14:textId="77777777" w:rsidR="007826A8" w:rsidRPr="00DE37B6" w:rsidRDefault="007826A8" w:rsidP="002D6B5C">
            <w:pPr>
              <w:ind w:left="210" w:hangingChars="100" w:hanging="210"/>
            </w:pPr>
          </w:p>
          <w:p w14:paraId="6D7AFBF2" w14:textId="337615D1" w:rsidR="002D6B5C" w:rsidRPr="00DE37B6" w:rsidRDefault="007826A8" w:rsidP="002D6B5C">
            <w:pPr>
              <w:ind w:left="210" w:hangingChars="100" w:hanging="210"/>
            </w:pPr>
            <w:r w:rsidRPr="00DE37B6">
              <w:rPr>
                <w:rFonts w:hint="eastAsia"/>
              </w:rPr>
              <w:t xml:space="preserve">〇　</w:t>
            </w:r>
            <w:r w:rsidR="002D6B5C" w:rsidRPr="00DE37B6">
              <w:rPr>
                <w:rFonts w:hint="eastAsia"/>
              </w:rPr>
              <w:t>現在の土呂久は、自然豊かな環境が戻っていることを捉えさせる。</w:t>
            </w:r>
          </w:p>
          <w:p w14:paraId="51D058F0" w14:textId="77777777" w:rsidR="007826A8" w:rsidRPr="00DE37B6" w:rsidRDefault="007826A8" w:rsidP="002D6B5C">
            <w:pPr>
              <w:ind w:left="210" w:hangingChars="100" w:hanging="210"/>
            </w:pPr>
          </w:p>
          <w:p w14:paraId="7C254924" w14:textId="200568D0" w:rsidR="00E52708" w:rsidRPr="00DE37B6" w:rsidRDefault="00E52708" w:rsidP="00E52708">
            <w:pPr>
              <w:ind w:left="210" w:hangingChars="100" w:hanging="210"/>
            </w:pPr>
            <w:r w:rsidRPr="00DE37B6">
              <w:rPr>
                <w:rFonts w:hint="eastAsia"/>
              </w:rPr>
              <w:t>〇　ＤＶＤにはない現在の様子なども伝えることで、環境保全の重要性や一人一人の協力の大切さについて気付かせていく。</w:t>
            </w:r>
          </w:p>
          <w:p w14:paraId="69B66375" w14:textId="77777777" w:rsidR="001E0A50" w:rsidRPr="00DE37B6" w:rsidRDefault="00E52708" w:rsidP="001E0A50">
            <w:pPr>
              <w:ind w:left="199" w:hangingChars="95" w:hanging="199"/>
            </w:pPr>
            <w:r w:rsidRPr="00DE37B6">
              <w:rPr>
                <w:rFonts w:hint="eastAsia"/>
              </w:rPr>
              <w:t>※</w:t>
            </w:r>
            <w:r w:rsidR="007826A8" w:rsidRPr="00DE37B6">
              <w:rPr>
                <w:rFonts w:hint="eastAsia"/>
              </w:rPr>
              <w:t xml:space="preserve">　主な産業は畜産業であり</w:t>
            </w:r>
            <w:r w:rsidR="007826A8" w:rsidRPr="00DE37B6">
              <w:t>2022</w:t>
            </w:r>
            <w:r w:rsidR="007826A8" w:rsidRPr="00DE37B6">
              <w:rPr>
                <w:rFonts w:hint="eastAsia"/>
              </w:rPr>
              <w:t>年和牛共進会で土呂久地区の牛が日本一になった。</w:t>
            </w:r>
          </w:p>
          <w:p w14:paraId="1CECD470" w14:textId="29F6520C" w:rsidR="001E0A50" w:rsidRPr="00DE37B6" w:rsidRDefault="001E0A50" w:rsidP="001E0A50">
            <w:pPr>
              <w:ind w:left="199" w:hangingChars="95" w:hanging="199"/>
            </w:pPr>
            <w:r w:rsidRPr="00DE37B6">
              <w:rPr>
                <w:rFonts w:hint="eastAsia"/>
              </w:rPr>
              <w:t xml:space="preserve">※　</w:t>
            </w:r>
            <w:r w:rsidRPr="00DE37B6">
              <w:rPr>
                <w:szCs w:val="21"/>
              </w:rPr>
              <w:t>DVD</w:t>
            </w:r>
            <w:r w:rsidRPr="00DE37B6">
              <w:rPr>
                <w:rFonts w:hint="eastAsia"/>
                <w:szCs w:val="21"/>
              </w:rPr>
              <w:t>では</w:t>
            </w:r>
            <w:r w:rsidRPr="00DE37B6">
              <w:rPr>
                <w:rFonts w:hint="eastAsia"/>
              </w:rPr>
              <w:t>鉱山跡地の環境改善の</w:t>
            </w:r>
            <w:r w:rsidRPr="00DE37B6">
              <w:rPr>
                <w:rFonts w:hint="eastAsia"/>
                <w:szCs w:val="21"/>
              </w:rPr>
              <w:t>工事が続いているとの説明があるが令和</w:t>
            </w:r>
            <w:r w:rsidRPr="00DE37B6">
              <w:rPr>
                <w:szCs w:val="21"/>
              </w:rPr>
              <w:t>2</w:t>
            </w:r>
            <w:r w:rsidRPr="00DE37B6">
              <w:rPr>
                <w:rFonts w:hint="eastAsia"/>
                <w:szCs w:val="21"/>
              </w:rPr>
              <w:t>年</w:t>
            </w:r>
            <w:r w:rsidRPr="00DE37B6">
              <w:rPr>
                <w:szCs w:val="21"/>
              </w:rPr>
              <w:t>3</w:t>
            </w:r>
            <w:r w:rsidRPr="00DE37B6">
              <w:rPr>
                <w:rFonts w:hint="eastAsia"/>
                <w:szCs w:val="21"/>
              </w:rPr>
              <w:t>月に完了している。</w:t>
            </w:r>
          </w:p>
        </w:tc>
        <w:tc>
          <w:tcPr>
            <w:tcW w:w="1377" w:type="dxa"/>
          </w:tcPr>
          <w:p w14:paraId="790B07F5" w14:textId="77777777" w:rsidR="002F3ED9" w:rsidRPr="00DE37B6" w:rsidRDefault="002D6B5C" w:rsidP="002D6B5C">
            <w:pPr>
              <w:ind w:left="210" w:hangingChars="100" w:hanging="210"/>
            </w:pPr>
            <w:r w:rsidRPr="00DE37B6">
              <w:rPr>
                <w:rFonts w:hint="eastAsia"/>
              </w:rPr>
              <w:lastRenderedPageBreak/>
              <w:t>・　ワークシート</w:t>
            </w:r>
          </w:p>
          <w:p w14:paraId="6959E44C" w14:textId="69D8F8E8" w:rsidR="002D6B5C" w:rsidRPr="00DE37B6" w:rsidRDefault="002D6B5C" w:rsidP="002D6B5C">
            <w:pPr>
              <w:ind w:left="210" w:hangingChars="100" w:hanging="210"/>
            </w:pPr>
            <w:r w:rsidRPr="00DE37B6">
              <w:rPr>
                <w:rFonts w:hint="eastAsia"/>
              </w:rPr>
              <w:t>・　土呂久資料</w:t>
            </w:r>
            <w:r w:rsidR="00D45747" w:rsidRPr="00DE37B6">
              <w:rPr>
                <w:rFonts w:hint="eastAsia"/>
                <w:sz w:val="16"/>
                <w:szCs w:val="16"/>
              </w:rPr>
              <w:t>（</w:t>
            </w:r>
            <w:r w:rsidR="0034786B" w:rsidRPr="0034786B">
              <w:rPr>
                <w:rFonts w:hint="eastAsia"/>
                <w:sz w:val="16"/>
                <w:szCs w:val="16"/>
              </w:rPr>
              <w:t>～土呂久公害を学ぶ～</w:t>
            </w:r>
            <w:r w:rsidR="0034786B">
              <w:rPr>
                <w:rFonts w:hint="eastAsia"/>
                <w:sz w:val="16"/>
                <w:szCs w:val="16"/>
              </w:rPr>
              <w:t>・</w:t>
            </w:r>
            <w:r w:rsidR="00046547" w:rsidRPr="00DE37B6">
              <w:rPr>
                <w:rFonts w:hint="eastAsia"/>
                <w:sz w:val="16"/>
                <w:szCs w:val="16"/>
              </w:rPr>
              <w:t>県庁HP</w:t>
            </w:r>
            <w:r w:rsidR="00D45747" w:rsidRPr="00DE37B6">
              <w:rPr>
                <w:rFonts w:hint="eastAsia"/>
                <w:sz w:val="16"/>
                <w:szCs w:val="16"/>
              </w:rPr>
              <w:t>・アジア</w:t>
            </w:r>
            <w:r w:rsidR="00D45747" w:rsidRPr="00DE37B6">
              <w:rPr>
                <w:rFonts w:hint="eastAsia"/>
                <w:sz w:val="16"/>
                <w:szCs w:val="16"/>
              </w:rPr>
              <w:lastRenderedPageBreak/>
              <w:t>ヒ素ネットワーク・土呂久歴史民俗資料館HPなど）</w:t>
            </w:r>
          </w:p>
          <w:p w14:paraId="4EDB7E76" w14:textId="0B7384B4" w:rsidR="00D9257D" w:rsidRPr="00DE37B6" w:rsidRDefault="00D9257D" w:rsidP="00D9257D">
            <w:pPr>
              <w:ind w:left="105" w:hangingChars="50" w:hanging="105"/>
            </w:pPr>
            <w:r w:rsidRPr="00DE37B6">
              <w:rPr>
                <w:rFonts w:hint="eastAsia"/>
              </w:rPr>
              <w:t>・　タブレット</w:t>
            </w:r>
          </w:p>
          <w:p w14:paraId="316FE353" w14:textId="2C70B0F5" w:rsidR="007826A8" w:rsidRPr="00DE37B6" w:rsidRDefault="007826A8" w:rsidP="00D9257D">
            <w:pPr>
              <w:ind w:left="105" w:hangingChars="50" w:hanging="105"/>
            </w:pPr>
            <w:r w:rsidRPr="00DE37B6">
              <w:rPr>
                <w:rFonts w:hint="eastAsia"/>
              </w:rPr>
              <w:t>・　土呂久D</w:t>
            </w:r>
            <w:r w:rsidRPr="00DE37B6">
              <w:t>VD</w:t>
            </w:r>
          </w:p>
          <w:p w14:paraId="77DC2FA0" w14:textId="1A68AD2E" w:rsidR="00D9257D" w:rsidRPr="00DE37B6" w:rsidRDefault="007826A8" w:rsidP="00176E76">
            <w:r w:rsidRPr="00DE37B6">
              <w:rPr>
                <w:rFonts w:hint="eastAsia"/>
              </w:rPr>
              <w:t>ワークシート</w:t>
            </w:r>
          </w:p>
          <w:p w14:paraId="317FD285" w14:textId="77777777" w:rsidR="00D9257D" w:rsidRPr="00DE37B6" w:rsidRDefault="00D9257D" w:rsidP="00D9257D">
            <w:pPr>
              <w:ind w:left="105" w:hangingChars="50" w:hanging="105"/>
            </w:pPr>
          </w:p>
          <w:p w14:paraId="3CA13F3F" w14:textId="77777777" w:rsidR="00D9257D" w:rsidRPr="00DE37B6" w:rsidRDefault="00D9257D" w:rsidP="00D9257D">
            <w:pPr>
              <w:ind w:left="105" w:hangingChars="50" w:hanging="105"/>
            </w:pPr>
          </w:p>
          <w:p w14:paraId="69609E79" w14:textId="77777777" w:rsidR="00D9257D" w:rsidRPr="00DE37B6" w:rsidRDefault="00D9257D" w:rsidP="00D9257D">
            <w:pPr>
              <w:ind w:left="105" w:hangingChars="50" w:hanging="105"/>
            </w:pPr>
          </w:p>
          <w:p w14:paraId="0369F2B0" w14:textId="77777777" w:rsidR="00D9257D" w:rsidRPr="00DE37B6" w:rsidRDefault="00D9257D" w:rsidP="00D9257D">
            <w:pPr>
              <w:ind w:left="105" w:hangingChars="50" w:hanging="105"/>
            </w:pPr>
          </w:p>
          <w:p w14:paraId="5965F53B" w14:textId="77777777" w:rsidR="00D9257D" w:rsidRPr="00DE37B6" w:rsidRDefault="00D9257D" w:rsidP="00D45747"/>
          <w:p w14:paraId="24FDFFEC" w14:textId="77777777" w:rsidR="00D45747" w:rsidRPr="00DE37B6" w:rsidRDefault="00D45747" w:rsidP="00D45747"/>
          <w:p w14:paraId="6B60E248" w14:textId="77777777" w:rsidR="00D9257D" w:rsidRPr="00DE37B6" w:rsidRDefault="00D9257D" w:rsidP="00D9257D">
            <w:pPr>
              <w:ind w:left="105" w:hangingChars="50" w:hanging="105"/>
            </w:pPr>
          </w:p>
          <w:p w14:paraId="6C7028B8" w14:textId="77777777" w:rsidR="00D9257D" w:rsidRPr="00DE37B6" w:rsidRDefault="00D9257D" w:rsidP="00D9257D">
            <w:pPr>
              <w:ind w:left="105" w:hangingChars="50" w:hanging="105"/>
            </w:pPr>
          </w:p>
          <w:p w14:paraId="28DEDFB7" w14:textId="77777777" w:rsidR="00D45747" w:rsidRPr="00DE37B6" w:rsidRDefault="00D45747" w:rsidP="00D9257D">
            <w:pPr>
              <w:ind w:left="105" w:hangingChars="50" w:hanging="105"/>
            </w:pPr>
          </w:p>
          <w:p w14:paraId="75E3FEC7" w14:textId="77777777" w:rsidR="00D45747" w:rsidRPr="00DE37B6" w:rsidRDefault="00D45747" w:rsidP="00D9257D">
            <w:pPr>
              <w:ind w:left="105" w:hangingChars="50" w:hanging="105"/>
            </w:pPr>
          </w:p>
          <w:p w14:paraId="456C8D2E" w14:textId="77777777" w:rsidR="00D9257D" w:rsidRPr="00DE37B6" w:rsidRDefault="00D9257D" w:rsidP="00D9257D">
            <w:pPr>
              <w:ind w:left="105" w:hangingChars="50" w:hanging="105"/>
            </w:pPr>
          </w:p>
          <w:p w14:paraId="0B125DC1" w14:textId="77777777" w:rsidR="00D9257D" w:rsidRPr="00DE37B6" w:rsidRDefault="00D9257D" w:rsidP="00D9257D">
            <w:pPr>
              <w:ind w:left="210" w:hangingChars="100" w:hanging="210"/>
            </w:pPr>
          </w:p>
          <w:p w14:paraId="4C883CA7" w14:textId="77777777" w:rsidR="001E0A50" w:rsidRPr="00DE37B6" w:rsidRDefault="001E0A50" w:rsidP="00D9257D">
            <w:pPr>
              <w:ind w:left="210" w:hangingChars="100" w:hanging="210"/>
            </w:pPr>
          </w:p>
          <w:p w14:paraId="07659D64" w14:textId="77777777" w:rsidR="001E0A50" w:rsidRPr="00DE37B6" w:rsidRDefault="001E0A50" w:rsidP="00D9257D">
            <w:pPr>
              <w:ind w:left="210" w:hangingChars="100" w:hanging="210"/>
            </w:pPr>
          </w:p>
          <w:p w14:paraId="095B0C30" w14:textId="77777777" w:rsidR="001E0A50" w:rsidRPr="00DE37B6" w:rsidRDefault="001E0A50" w:rsidP="00D9257D">
            <w:pPr>
              <w:ind w:left="210" w:hangingChars="100" w:hanging="210"/>
            </w:pPr>
          </w:p>
          <w:p w14:paraId="6C436407" w14:textId="77777777" w:rsidR="001E0A50" w:rsidRPr="00DE37B6" w:rsidRDefault="001E0A50" w:rsidP="00D9257D">
            <w:pPr>
              <w:ind w:left="210" w:hangingChars="100" w:hanging="210"/>
            </w:pPr>
          </w:p>
          <w:p w14:paraId="60149060" w14:textId="77777777" w:rsidR="001E0A50" w:rsidRPr="00DE37B6" w:rsidRDefault="001E0A50" w:rsidP="00D9257D">
            <w:pPr>
              <w:ind w:left="210" w:hangingChars="100" w:hanging="210"/>
            </w:pPr>
          </w:p>
          <w:p w14:paraId="5EDE5D4E" w14:textId="31FCC6AC" w:rsidR="001E0A50" w:rsidRPr="00DE37B6" w:rsidRDefault="002979FC" w:rsidP="00D9257D">
            <w:pPr>
              <w:ind w:left="210" w:hangingChars="100" w:hanging="210"/>
            </w:pPr>
            <w:r w:rsidRPr="00DE37B6">
              <w:rPr>
                <w:rFonts w:hint="eastAsia"/>
              </w:rPr>
              <w:t>・県庁HP</w:t>
            </w:r>
          </w:p>
          <w:p w14:paraId="449E7B4B" w14:textId="3138FA6B" w:rsidR="002979FC" w:rsidRPr="00DE37B6" w:rsidRDefault="002979FC" w:rsidP="002979FC">
            <w:pPr>
              <w:ind w:left="210" w:hangingChars="100" w:hanging="210"/>
            </w:pPr>
            <w:r w:rsidRPr="00DE37B6">
              <w:rPr>
                <w:rFonts w:hint="eastAsia"/>
              </w:rPr>
              <w:t>『宮崎牛』日本一！</w:t>
            </w:r>
          </w:p>
        </w:tc>
      </w:tr>
      <w:tr w:rsidR="00DE37B6" w:rsidRPr="00DE37B6" w14:paraId="161BED30" w14:textId="77777777" w:rsidTr="0078059A">
        <w:tc>
          <w:tcPr>
            <w:tcW w:w="562" w:type="dxa"/>
          </w:tcPr>
          <w:p w14:paraId="2C5B4CF5" w14:textId="28B775CB" w:rsidR="002F3ED9" w:rsidRPr="00DE37B6" w:rsidRDefault="002F3ED9" w:rsidP="00C679A9">
            <w:pPr>
              <w:jc w:val="center"/>
            </w:pPr>
            <w:r w:rsidRPr="00DE37B6">
              <w:rPr>
                <w:rFonts w:hint="eastAsia"/>
              </w:rPr>
              <w:lastRenderedPageBreak/>
              <w:t>ま</w:t>
            </w:r>
            <w:r w:rsidRPr="00DE37B6">
              <w:rPr>
                <w:rFonts w:hint="eastAsia"/>
              </w:rPr>
              <w:lastRenderedPageBreak/>
              <w:t>とめ</w:t>
            </w:r>
          </w:p>
          <w:p w14:paraId="45A42F3E" w14:textId="77777777" w:rsidR="002F3ED9" w:rsidRPr="00DE37B6" w:rsidRDefault="002F3ED9" w:rsidP="0078059A"/>
          <w:p w14:paraId="46B52801" w14:textId="0AD0902C" w:rsidR="002F3ED9" w:rsidRPr="00DE37B6" w:rsidRDefault="0043291B" w:rsidP="00C679A9">
            <w:pPr>
              <w:jc w:val="center"/>
            </w:pPr>
            <w:r w:rsidRPr="00DE37B6">
              <w:rPr>
                <w:rFonts w:hint="eastAsia"/>
              </w:rPr>
              <w:t>5</w:t>
            </w:r>
            <w:r w:rsidR="002F3ED9" w:rsidRPr="00DE37B6">
              <w:rPr>
                <w:rFonts w:hint="eastAsia"/>
              </w:rPr>
              <w:t>分</w:t>
            </w:r>
          </w:p>
        </w:tc>
        <w:tc>
          <w:tcPr>
            <w:tcW w:w="4111" w:type="dxa"/>
          </w:tcPr>
          <w:p w14:paraId="2ECC76F8" w14:textId="5A74AF2C" w:rsidR="002F3ED9" w:rsidRPr="00DE37B6" w:rsidRDefault="00982CF4" w:rsidP="0078059A">
            <w:r w:rsidRPr="00DE37B6">
              <w:rPr>
                <w:rFonts w:hint="eastAsia"/>
              </w:rPr>
              <w:lastRenderedPageBreak/>
              <w:t>５</w:t>
            </w:r>
            <w:r w:rsidR="002F3ED9" w:rsidRPr="00DE37B6">
              <w:rPr>
                <w:rFonts w:hint="eastAsia"/>
              </w:rPr>
              <w:t xml:space="preserve">　</w:t>
            </w:r>
            <w:r w:rsidR="002D6B5C" w:rsidRPr="00DE37B6">
              <w:rPr>
                <w:rFonts w:hint="eastAsia"/>
              </w:rPr>
              <w:t>本時</w:t>
            </w:r>
            <w:r w:rsidR="002F3ED9" w:rsidRPr="00DE37B6">
              <w:rPr>
                <w:rFonts w:hint="eastAsia"/>
              </w:rPr>
              <w:t>のまとめをする。</w:t>
            </w:r>
          </w:p>
          <w:p w14:paraId="46E0760E" w14:textId="77777777" w:rsidR="002F3ED9" w:rsidRPr="00DE37B6" w:rsidRDefault="002F3ED9" w:rsidP="0078059A">
            <w:pPr>
              <w:ind w:left="210" w:hangingChars="100" w:hanging="210"/>
            </w:pPr>
          </w:p>
          <w:p w14:paraId="2C1DCE27" w14:textId="38AF8763" w:rsidR="002F3ED9" w:rsidRPr="00DE37B6" w:rsidRDefault="002F3ED9" w:rsidP="0078059A">
            <w:pPr>
              <w:ind w:left="210" w:hangingChars="100" w:hanging="210"/>
            </w:pPr>
          </w:p>
          <w:p w14:paraId="40E9B81B" w14:textId="6148C729" w:rsidR="00204015" w:rsidRPr="00DE37B6" w:rsidRDefault="00204015" w:rsidP="0078059A">
            <w:pPr>
              <w:ind w:left="210" w:hangingChars="100" w:hanging="210"/>
            </w:pPr>
          </w:p>
          <w:p w14:paraId="400D6A8D" w14:textId="3F8DCB3B" w:rsidR="00204015" w:rsidRPr="00DE37B6" w:rsidRDefault="00204015" w:rsidP="005973C6"/>
          <w:p w14:paraId="23E0B7FA" w14:textId="77777777" w:rsidR="00282CFF" w:rsidRPr="00DE37B6" w:rsidRDefault="00282CFF" w:rsidP="005973C6"/>
          <w:p w14:paraId="0E7A8A8F" w14:textId="421DE1C6" w:rsidR="002F3ED9" w:rsidRPr="00DE37B6" w:rsidRDefault="00204015" w:rsidP="0078059A">
            <w:pPr>
              <w:ind w:left="210" w:hangingChars="100" w:hanging="210"/>
            </w:pPr>
            <w:r w:rsidRPr="00DE37B6">
              <w:rPr>
                <w:noProof/>
              </w:rPr>
              <mc:AlternateContent>
                <mc:Choice Requires="wps">
                  <w:drawing>
                    <wp:anchor distT="0" distB="0" distL="114300" distR="114300" simplePos="0" relativeHeight="251659264" behindDoc="0" locked="0" layoutInCell="1" allowOverlap="1" wp14:anchorId="5C7F7ECB" wp14:editId="72C49171">
                      <wp:simplePos x="0" y="0"/>
                      <wp:positionH relativeFrom="column">
                        <wp:posOffset>101880</wp:posOffset>
                      </wp:positionH>
                      <wp:positionV relativeFrom="paragraph">
                        <wp:posOffset>94351</wp:posOffset>
                      </wp:positionV>
                      <wp:extent cx="4822853" cy="812800"/>
                      <wp:effectExtent l="0" t="0" r="15875" b="25400"/>
                      <wp:wrapNone/>
                      <wp:docPr id="56617549" name="テキスト ボックス 3"/>
                      <wp:cNvGraphicFramePr/>
                      <a:graphic xmlns:a="http://schemas.openxmlformats.org/drawingml/2006/main">
                        <a:graphicData uri="http://schemas.microsoft.com/office/word/2010/wordprocessingShape">
                          <wps:wsp>
                            <wps:cNvSpPr txBox="1"/>
                            <wps:spPr>
                              <a:xfrm>
                                <a:off x="0" y="0"/>
                                <a:ext cx="4822853" cy="812800"/>
                              </a:xfrm>
                              <a:prstGeom prst="rect">
                                <a:avLst/>
                              </a:prstGeom>
                              <a:solidFill>
                                <a:schemeClr val="lt1"/>
                              </a:solidFill>
                              <a:ln w="6350">
                                <a:solidFill>
                                  <a:prstClr val="black"/>
                                </a:solidFill>
                              </a:ln>
                            </wps:spPr>
                            <wps:txbx>
                              <w:txbxContent>
                                <w:p w14:paraId="0972480A" w14:textId="42F5911F" w:rsidR="002F3ED9" w:rsidRPr="00FF0E46" w:rsidRDefault="0019763F" w:rsidP="0019763F">
                                  <w:pPr>
                                    <w:ind w:firstLineChars="100" w:firstLine="210"/>
                                  </w:pPr>
                                  <w:r w:rsidRPr="00DE37B6">
                                    <w:rPr>
                                      <w:rFonts w:hint="eastAsia"/>
                                    </w:rPr>
                                    <w:t>亜砒焼きで発生する砒素により「土呂久公害」が起こり、人体や自然環境に被害</w:t>
                                  </w:r>
                                  <w:r w:rsidR="002560FC" w:rsidRPr="00DE37B6">
                                    <w:rPr>
                                      <w:rFonts w:hint="eastAsia"/>
                                    </w:rPr>
                                    <w:t>が</w:t>
                                  </w:r>
                                  <w:r w:rsidRPr="00DE37B6">
                                    <w:rPr>
                                      <w:rFonts w:hint="eastAsia"/>
                                    </w:rPr>
                                    <w:t>及</w:t>
                                  </w:r>
                                  <w:r w:rsidR="002560FC" w:rsidRPr="00DE37B6">
                                    <w:rPr>
                                      <w:rFonts w:hint="eastAsia"/>
                                    </w:rPr>
                                    <w:t>んだ</w:t>
                                  </w:r>
                                  <w:r w:rsidRPr="00DE37B6">
                                    <w:rPr>
                                      <w:rFonts w:hint="eastAsia"/>
                                    </w:rPr>
                                    <w:t>。</w:t>
                                  </w:r>
                                  <w:r w:rsidRPr="0019763F">
                                    <w:rPr>
                                      <w:rFonts w:hint="eastAsia"/>
                                    </w:rPr>
                                    <w:t>現在は</w:t>
                                  </w:r>
                                  <w:r w:rsidRPr="009B6383">
                                    <w:rPr>
                                      <w:rFonts w:hint="eastAsia"/>
                                    </w:rPr>
                                    <w:t>、</w:t>
                                  </w:r>
                                  <w:r w:rsidR="00CE2021" w:rsidRPr="009B6383">
                                    <w:rPr>
                                      <w:rFonts w:hint="eastAsia"/>
                                    </w:rPr>
                                    <w:t>裁判や検診などを行った</w:t>
                                  </w:r>
                                  <w:r w:rsidR="00FF0E46" w:rsidRPr="009B6383">
                                    <w:rPr>
                                      <w:rFonts w:hint="eastAsia"/>
                                    </w:rPr>
                                    <w:t>様々な</w:t>
                                  </w:r>
                                  <w:r w:rsidR="00FF0E46">
                                    <w:rPr>
                                      <w:rFonts w:hint="eastAsia"/>
                                    </w:rPr>
                                    <w:t>人々の努力により、</w:t>
                                  </w:r>
                                  <w:r w:rsidR="009F05BF">
                                    <w:rPr>
                                      <w:rFonts w:hint="eastAsia"/>
                                    </w:rPr>
                                    <w:t>自然豊か</w:t>
                                  </w:r>
                                  <w:r w:rsidR="00204015">
                                    <w:rPr>
                                      <w:rFonts w:hint="eastAsia"/>
                                    </w:rPr>
                                    <w:t>な</w:t>
                                  </w:r>
                                  <w:r w:rsidR="00FF0E46">
                                    <w:rPr>
                                      <w:rFonts w:hint="eastAsia"/>
                                    </w:rPr>
                                    <w:t>環境を取り戻した。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F7ECB" id="テキスト ボックス 3" o:spid="_x0000_s1027" type="#_x0000_t202" style="position:absolute;left:0;text-align:left;margin-left:8pt;margin-top:7.45pt;width:379.75pt;height: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" fillcolor="white [3201]" strokeweight=".5pt">
                      <v:textbox>
                        <w:txbxContent>
                          <w:p w14:paraId="0972480A" w14:textId="42F5911F" w:rsidR="002F3ED9" w:rsidRPr="00FF0E46" w:rsidRDefault="0019763F" w:rsidP="0019763F">
                            <w:pPr>
                              <w:ind w:firstLineChars="100" w:firstLine="210"/>
                            </w:pPr>
                            <w:r w:rsidRPr="00DE37B6">
                              <w:rPr>
                                <w:rFonts w:hint="eastAsia"/>
                              </w:rPr>
                              <w:t>亜砒焼きで発生する砒素により「土呂久公害」が起こり、人体や自然環境に被害</w:t>
                            </w:r>
                            <w:r w:rsidR="002560FC" w:rsidRPr="00DE37B6">
                              <w:rPr>
                                <w:rFonts w:hint="eastAsia"/>
                              </w:rPr>
                              <w:t>が</w:t>
                            </w:r>
                            <w:r w:rsidRPr="00DE37B6">
                              <w:rPr>
                                <w:rFonts w:hint="eastAsia"/>
                              </w:rPr>
                              <w:t>及</w:t>
                            </w:r>
                            <w:r w:rsidR="002560FC" w:rsidRPr="00DE37B6">
                              <w:rPr>
                                <w:rFonts w:hint="eastAsia"/>
                              </w:rPr>
                              <w:t>んだ</w:t>
                            </w:r>
                            <w:r w:rsidRPr="00DE37B6">
                              <w:rPr>
                                <w:rFonts w:hint="eastAsia"/>
                              </w:rPr>
                              <w:t>。</w:t>
                            </w:r>
                            <w:r w:rsidRPr="0019763F">
                              <w:rPr>
                                <w:rFonts w:hint="eastAsia"/>
                              </w:rPr>
                              <w:t>現在は</w:t>
                            </w:r>
                            <w:r w:rsidRPr="009B6383">
                              <w:rPr>
                                <w:rFonts w:hint="eastAsia"/>
                              </w:rPr>
                              <w:t>、</w:t>
                            </w:r>
                            <w:r w:rsidR="00CE2021" w:rsidRPr="009B6383">
                              <w:rPr>
                                <w:rFonts w:hint="eastAsia"/>
                              </w:rPr>
                              <w:t>裁判や検診などを行った</w:t>
                            </w:r>
                            <w:r w:rsidR="00FF0E46" w:rsidRPr="009B6383">
                              <w:rPr>
                                <w:rFonts w:hint="eastAsia"/>
                              </w:rPr>
                              <w:t>様々な</w:t>
                            </w:r>
                            <w:r w:rsidR="00FF0E46">
                              <w:rPr>
                                <w:rFonts w:hint="eastAsia"/>
                              </w:rPr>
                              <w:t>人々の努力により、</w:t>
                            </w:r>
                            <w:r w:rsidR="009F05BF">
                              <w:rPr>
                                <w:rFonts w:hint="eastAsia"/>
                              </w:rPr>
                              <w:t>自然豊か</w:t>
                            </w:r>
                            <w:r w:rsidR="00204015">
                              <w:rPr>
                                <w:rFonts w:hint="eastAsia"/>
                              </w:rPr>
                              <w:t>な</w:t>
                            </w:r>
                            <w:r w:rsidR="00FF0E46">
                              <w:rPr>
                                <w:rFonts w:hint="eastAsia"/>
                              </w:rPr>
                              <w:t>環境を取り戻した。</w:t>
                            </w:r>
                          </w:p>
                        </w:txbxContent>
                      </v:textbox>
                    </v:shape>
                  </w:pict>
                </mc:Fallback>
              </mc:AlternateContent>
            </w:r>
          </w:p>
          <w:p w14:paraId="6D085BCE" w14:textId="77777777" w:rsidR="00D9257D" w:rsidRPr="00DE37B6" w:rsidRDefault="00D9257D" w:rsidP="0078059A">
            <w:pPr>
              <w:ind w:left="210" w:hangingChars="100" w:hanging="210"/>
            </w:pPr>
          </w:p>
          <w:p w14:paraId="7A9C1A88" w14:textId="77777777" w:rsidR="002F3ED9" w:rsidRPr="00DE37B6" w:rsidRDefault="002F3ED9" w:rsidP="0078059A"/>
          <w:p w14:paraId="3709CCD7" w14:textId="77777777" w:rsidR="00D45747" w:rsidRPr="00DE37B6" w:rsidRDefault="00D45747" w:rsidP="0078059A"/>
          <w:p w14:paraId="519E39C0" w14:textId="34A87929" w:rsidR="002F3ED9" w:rsidRPr="00DE37B6" w:rsidRDefault="00CE2021" w:rsidP="00D9257D">
            <w:pPr>
              <w:ind w:left="210" w:hangingChars="100" w:hanging="210"/>
            </w:pPr>
            <w:r w:rsidRPr="009B6383">
              <w:rPr>
                <w:rFonts w:hint="eastAsia"/>
              </w:rPr>
              <w:t>６</w:t>
            </w:r>
            <w:r w:rsidR="002F3ED9" w:rsidRPr="009B6383">
              <w:rPr>
                <w:rFonts w:hint="eastAsia"/>
              </w:rPr>
              <w:t xml:space="preserve">　次</w:t>
            </w:r>
            <w:r w:rsidR="002F3ED9" w:rsidRPr="00DE37B6">
              <w:rPr>
                <w:rFonts w:hint="eastAsia"/>
              </w:rPr>
              <w:t>時の予告をする。</w:t>
            </w:r>
          </w:p>
        </w:tc>
        <w:tc>
          <w:tcPr>
            <w:tcW w:w="3686" w:type="dxa"/>
          </w:tcPr>
          <w:p w14:paraId="3E1A5590" w14:textId="42CC13FA" w:rsidR="002D6B5C" w:rsidRPr="00DE37B6" w:rsidRDefault="002F3ED9" w:rsidP="002D6B5C">
            <w:pPr>
              <w:ind w:left="210" w:hangingChars="100" w:hanging="210"/>
            </w:pPr>
            <w:r w:rsidRPr="00DE37B6">
              <w:rPr>
                <w:rFonts w:hint="eastAsia"/>
              </w:rPr>
              <w:lastRenderedPageBreak/>
              <w:t xml:space="preserve">○　</w:t>
            </w:r>
            <w:r w:rsidR="00D9257D" w:rsidRPr="00DE37B6">
              <w:rPr>
                <w:rFonts w:hint="eastAsia"/>
              </w:rPr>
              <w:t>本時で調べた「土呂久公</w:t>
            </w:r>
            <w:r w:rsidR="00D9257D" w:rsidRPr="00DE37B6">
              <w:rPr>
                <w:rFonts w:hint="eastAsia"/>
              </w:rPr>
              <w:lastRenderedPageBreak/>
              <w:t>害」の原因、影響、公害を</w:t>
            </w:r>
            <w:r w:rsidR="008F468B" w:rsidRPr="00DE37B6">
              <w:rPr>
                <w:rFonts w:hint="eastAsia"/>
              </w:rPr>
              <w:t>防ぐ（なくす）</w:t>
            </w:r>
            <w:r w:rsidR="00D9257D" w:rsidRPr="00DE37B6">
              <w:rPr>
                <w:rFonts w:hint="eastAsia"/>
              </w:rPr>
              <w:t>ために関わった人々</w:t>
            </w:r>
            <w:r w:rsidR="00DF4A9F" w:rsidRPr="00DE37B6">
              <w:rPr>
                <w:rFonts w:hint="eastAsia"/>
              </w:rPr>
              <w:t>、現在</w:t>
            </w:r>
            <w:r w:rsidR="00D9257D" w:rsidRPr="00DE37B6">
              <w:rPr>
                <w:rFonts w:hint="eastAsia"/>
              </w:rPr>
              <w:t>について</w:t>
            </w:r>
            <w:r w:rsidR="00204015" w:rsidRPr="00DE37B6">
              <w:rPr>
                <w:rFonts w:hint="eastAsia"/>
              </w:rPr>
              <w:t>、児童が調べたことをもとに</w:t>
            </w:r>
            <w:r w:rsidR="00D9257D" w:rsidRPr="00DE37B6">
              <w:rPr>
                <w:rFonts w:hint="eastAsia"/>
              </w:rPr>
              <w:t>まとめる。</w:t>
            </w:r>
          </w:p>
          <w:p w14:paraId="135154D9" w14:textId="71734CE0" w:rsidR="002F3ED9" w:rsidRPr="00DE37B6" w:rsidRDefault="002F3ED9" w:rsidP="0078059A"/>
        </w:tc>
        <w:tc>
          <w:tcPr>
            <w:tcW w:w="1377" w:type="dxa"/>
          </w:tcPr>
          <w:p w14:paraId="3230D303" w14:textId="77777777" w:rsidR="002F3ED9" w:rsidRPr="00DE37B6" w:rsidRDefault="002F3ED9" w:rsidP="0078059A"/>
        </w:tc>
      </w:tr>
    </w:tbl>
    <w:p w14:paraId="1B4A4C67" w14:textId="750592A3" w:rsidR="00487417" w:rsidRPr="00DE37B6" w:rsidRDefault="00207D57" w:rsidP="002F3ED9">
      <w:r w:rsidRPr="00DE37B6">
        <w:rPr>
          <w:rFonts w:hint="eastAsia"/>
        </w:rPr>
        <w:t>・</w:t>
      </w:r>
      <w:r w:rsidR="00487417" w:rsidRPr="00DE37B6">
        <w:rPr>
          <w:rFonts w:hint="eastAsia"/>
        </w:rPr>
        <w:t>土呂久公害で苦しんだ人々の人権についても、当校時や道徳の時間での学習を検討する。</w:t>
      </w:r>
    </w:p>
    <w:p w14:paraId="066E65D3" w14:textId="77777777" w:rsidR="004902B3" w:rsidRPr="00DE37B6" w:rsidRDefault="004902B3" w:rsidP="002F3ED9"/>
    <w:p w14:paraId="72019622" w14:textId="16C4C9B0" w:rsidR="00207D57" w:rsidRPr="00DE37B6" w:rsidRDefault="00207D57" w:rsidP="002F3ED9">
      <w:r w:rsidRPr="00DE37B6">
        <w:rPr>
          <w:rFonts w:hint="eastAsia"/>
        </w:rPr>
        <w:t>・ＨＰのＵＲＬ</w:t>
      </w:r>
    </w:p>
    <w:p w14:paraId="58728998" w14:textId="77777777" w:rsidR="0034786B" w:rsidRDefault="00046547" w:rsidP="006E49C9">
      <w:pPr>
        <w:rPr>
          <w:sz w:val="16"/>
          <w:szCs w:val="16"/>
        </w:rPr>
      </w:pPr>
      <w:r w:rsidRPr="00DE37B6">
        <w:rPr>
          <w:rFonts w:hint="eastAsia"/>
          <w:sz w:val="16"/>
          <w:szCs w:val="16"/>
        </w:rPr>
        <w:t>県庁HP</w:t>
      </w:r>
      <w:r w:rsidR="00580617" w:rsidRPr="00DE37B6">
        <w:rPr>
          <w:rFonts w:hint="eastAsia"/>
          <w:sz w:val="16"/>
          <w:szCs w:val="16"/>
        </w:rPr>
        <w:t>（高千穂町土呂久地区における公害健康被害について）：</w:t>
      </w:r>
    </w:p>
    <w:p w14:paraId="4AABD3B4" w14:textId="7EB748D8" w:rsidR="006E49C9" w:rsidRPr="00A6650C" w:rsidRDefault="006E49C9" w:rsidP="0034786B">
      <w:pPr>
        <w:ind w:firstLineChars="100" w:firstLine="160"/>
        <w:rPr>
          <w:color w:val="FF0000"/>
          <w:sz w:val="16"/>
          <w:szCs w:val="16"/>
        </w:rPr>
      </w:pPr>
      <w:r w:rsidRPr="00260EEC">
        <w:rPr>
          <w:rFonts w:hint="eastAsia"/>
          <w:sz w:val="16"/>
          <w:szCs w:val="16"/>
        </w:rPr>
        <w:t>※</w:t>
      </w:r>
      <w:r w:rsidR="00260EEC" w:rsidRPr="00260EEC">
        <w:rPr>
          <w:rFonts w:hint="eastAsia"/>
          <w:sz w:val="16"/>
          <w:szCs w:val="16"/>
        </w:rPr>
        <w:t xml:space="preserve">　別添の「</w:t>
      </w:r>
      <w:r w:rsidR="0034786B">
        <w:rPr>
          <w:rFonts w:hint="eastAsia"/>
          <w:sz w:val="16"/>
          <w:szCs w:val="16"/>
        </w:rPr>
        <w:t>～</w:t>
      </w:r>
      <w:r w:rsidR="00260EEC" w:rsidRPr="00260EEC">
        <w:rPr>
          <w:rFonts w:hint="eastAsia"/>
          <w:sz w:val="16"/>
          <w:szCs w:val="16"/>
        </w:rPr>
        <w:t>土呂久公害を学ぶ</w:t>
      </w:r>
      <w:r w:rsidR="0034786B">
        <w:rPr>
          <w:rFonts w:hint="eastAsia"/>
          <w:sz w:val="16"/>
          <w:szCs w:val="16"/>
        </w:rPr>
        <w:t>～</w:t>
      </w:r>
      <w:r w:rsidR="00260EEC" w:rsidRPr="00260EEC">
        <w:rPr>
          <w:rFonts w:hint="eastAsia"/>
          <w:sz w:val="16"/>
          <w:szCs w:val="16"/>
        </w:rPr>
        <w:t>」PDFダウンロード可</w:t>
      </w:r>
    </w:p>
    <w:p w14:paraId="0B14F42F" w14:textId="135E69ED" w:rsidR="00207D57" w:rsidRPr="00DE37B6" w:rsidRDefault="008F5B23" w:rsidP="006E49C9">
      <w:pPr>
        <w:ind w:leftChars="135" w:left="283"/>
        <w:rPr>
          <w:sz w:val="16"/>
          <w:szCs w:val="16"/>
        </w:rPr>
      </w:pPr>
      <w:hyperlink r:id="rId7" w:history="1">
        <w:r w:rsidR="006E49C9" w:rsidRPr="00DE37B6">
          <w:rPr>
            <w:rStyle w:val="a9"/>
            <w:color w:val="auto"/>
            <w:sz w:val="16"/>
            <w:szCs w:val="16"/>
          </w:rPr>
          <w:t>https://isolate.lan.pref.miyazaki.jp/https://www.pref.miyazaki.lg.jp/kankyokanri/kurashi/shizen/toroku.html</w:t>
        </w:r>
      </w:hyperlink>
    </w:p>
    <w:p w14:paraId="0811F292" w14:textId="3F4247FE" w:rsidR="00580617" w:rsidRPr="00DE37B6" w:rsidRDefault="00207D57" w:rsidP="002F3ED9">
      <w:pPr>
        <w:rPr>
          <w:sz w:val="16"/>
          <w:szCs w:val="16"/>
        </w:rPr>
      </w:pPr>
      <w:r w:rsidRPr="00DE37B6">
        <w:rPr>
          <w:rFonts w:hint="eastAsia"/>
          <w:sz w:val="16"/>
          <w:szCs w:val="16"/>
        </w:rPr>
        <w:t>アジアヒ素ネットワーク</w:t>
      </w:r>
      <w:r w:rsidR="00580617" w:rsidRPr="00DE37B6">
        <w:rPr>
          <w:rFonts w:hint="eastAsia"/>
          <w:sz w:val="16"/>
          <w:szCs w:val="16"/>
        </w:rPr>
        <w:t>（土呂久・松尾について）：</w:t>
      </w:r>
    </w:p>
    <w:p w14:paraId="05D7491D" w14:textId="1AE5030E" w:rsidR="00207D57" w:rsidRPr="00DE37B6" w:rsidRDefault="008F5B23" w:rsidP="00580617">
      <w:pPr>
        <w:ind w:firstLineChars="200" w:firstLine="420"/>
        <w:rPr>
          <w:sz w:val="16"/>
          <w:szCs w:val="16"/>
        </w:rPr>
      </w:pPr>
      <w:hyperlink r:id="rId8" w:history="1">
        <w:r w:rsidR="006E49C9" w:rsidRPr="00DE37B6">
          <w:rPr>
            <w:rStyle w:val="a9"/>
            <w:color w:val="auto"/>
            <w:sz w:val="16"/>
            <w:szCs w:val="16"/>
          </w:rPr>
          <w:t>https://isolate.lan.pref.miyazaki.jp/https://www.asia-arsenic.jp/starting-point/toroku-matsuo</w:t>
        </w:r>
      </w:hyperlink>
    </w:p>
    <w:p w14:paraId="2C7D142A" w14:textId="77777777" w:rsidR="006E49C9" w:rsidRPr="00DE37B6" w:rsidRDefault="00C47E72" w:rsidP="002F3ED9">
      <w:pPr>
        <w:rPr>
          <w:sz w:val="16"/>
          <w:szCs w:val="16"/>
        </w:rPr>
      </w:pPr>
      <w:r w:rsidRPr="00DE37B6">
        <w:rPr>
          <w:rFonts w:hint="eastAsia"/>
          <w:sz w:val="16"/>
          <w:szCs w:val="16"/>
        </w:rPr>
        <w:t>公害資料館のわHP（宮崎大学土呂久歴史民俗資料館）</w:t>
      </w:r>
      <w:r w:rsidR="00046547" w:rsidRPr="00DE37B6">
        <w:rPr>
          <w:rFonts w:hint="eastAsia"/>
          <w:sz w:val="16"/>
          <w:szCs w:val="16"/>
        </w:rPr>
        <w:t>：</w:t>
      </w:r>
    </w:p>
    <w:p w14:paraId="79059E98" w14:textId="73145BF6" w:rsidR="004902B3" w:rsidRPr="00DE37B6" w:rsidRDefault="008F5B23" w:rsidP="006E49C9">
      <w:pPr>
        <w:ind w:firstLineChars="200" w:firstLine="420"/>
      </w:pPr>
      <w:hyperlink r:id="rId9" w:history="1">
        <w:r w:rsidR="006E49C9" w:rsidRPr="00DE37B6">
          <w:rPr>
            <w:rStyle w:val="a9"/>
            <w:color w:val="auto"/>
            <w:sz w:val="16"/>
            <w:szCs w:val="16"/>
          </w:rPr>
          <w:t>https://kougai.info/archives/688</w:t>
        </w:r>
      </w:hyperlink>
    </w:p>
    <w:p w14:paraId="28B7C7BA" w14:textId="77777777" w:rsidR="002979FC" w:rsidRPr="00DE37B6" w:rsidRDefault="002979FC" w:rsidP="002979FC">
      <w:pPr>
        <w:rPr>
          <w:sz w:val="16"/>
          <w:szCs w:val="16"/>
        </w:rPr>
      </w:pPr>
      <w:r w:rsidRPr="00DE37B6">
        <w:rPr>
          <w:rFonts w:hint="eastAsia"/>
          <w:sz w:val="16"/>
          <w:szCs w:val="16"/>
        </w:rPr>
        <w:t>県庁HP（『宮崎牛』日本一！史上初・</w:t>
      </w:r>
      <w:r w:rsidRPr="00DE37B6">
        <w:rPr>
          <w:sz w:val="16"/>
          <w:szCs w:val="16"/>
        </w:rPr>
        <w:t>4大会連続で内閣総理大臣賞を受賞！</w:t>
      </w:r>
      <w:r w:rsidRPr="00DE37B6">
        <w:rPr>
          <w:rFonts w:hint="eastAsia"/>
          <w:sz w:val="16"/>
          <w:szCs w:val="16"/>
        </w:rPr>
        <w:t>）：</w:t>
      </w:r>
    </w:p>
    <w:p w14:paraId="5CE9F87F" w14:textId="17A1A0DB" w:rsidR="006005A5" w:rsidRPr="00DE37B6" w:rsidRDefault="008F5B23" w:rsidP="006E49C9">
      <w:pPr>
        <w:ind w:firstLineChars="200" w:firstLine="420"/>
        <w:jc w:val="left"/>
        <w:rPr>
          <w:sz w:val="16"/>
          <w:szCs w:val="16"/>
        </w:rPr>
      </w:pPr>
      <w:hyperlink r:id="rId10" w:history="1">
        <w:r w:rsidR="006E49C9" w:rsidRPr="00DE37B6">
          <w:rPr>
            <w:rStyle w:val="a9"/>
            <w:color w:val="auto"/>
            <w:sz w:val="16"/>
            <w:szCs w:val="16"/>
          </w:rPr>
          <w:t>https://www.pref.miyazaki.lg.jp/shinsei-chikusan/shigoto/chikusangyo/zenkyo2022-2.html</w:t>
        </w:r>
      </w:hyperlink>
    </w:p>
    <w:p w14:paraId="43B802E0" w14:textId="77777777" w:rsidR="002979FC" w:rsidRPr="00DE37B6" w:rsidRDefault="002979FC" w:rsidP="002979FC"/>
    <w:p w14:paraId="7773C561" w14:textId="16557D1F" w:rsidR="006005A5" w:rsidRPr="00DE37B6" w:rsidRDefault="006005A5">
      <w:pPr>
        <w:widowControl/>
        <w:jc w:val="left"/>
      </w:pPr>
    </w:p>
    <w:sectPr w:rsidR="006005A5" w:rsidRPr="00DE37B6" w:rsidSect="005402BE">
      <w:footerReference w:type="default" r:id="rId11"/>
      <w:pgSz w:w="11906" w:h="16838"/>
      <w:pgMar w:top="1576" w:right="1701" w:bottom="1701" w:left="1701" w:header="851" w:footer="992" w:gutter="0"/>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E1793" w14:textId="77777777" w:rsidR="00053CBD" w:rsidRDefault="00053CBD" w:rsidP="006005A5">
      <w:r>
        <w:separator/>
      </w:r>
    </w:p>
  </w:endnote>
  <w:endnote w:type="continuationSeparator" w:id="0">
    <w:p w14:paraId="0B27074B" w14:textId="77777777" w:rsidR="00053CBD" w:rsidRDefault="00053CBD" w:rsidP="0060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609997"/>
      <w:docPartObj>
        <w:docPartGallery w:val="Page Numbers (Bottom of Page)"/>
        <w:docPartUnique/>
      </w:docPartObj>
    </w:sdtPr>
    <w:sdtEndPr/>
    <w:sdtContent>
      <w:p w14:paraId="69934576" w14:textId="18E004F5" w:rsidR="00BE7754" w:rsidRDefault="00BE7754">
        <w:pPr>
          <w:pStyle w:val="a7"/>
          <w:jc w:val="center"/>
        </w:pPr>
        <w:r>
          <w:fldChar w:fldCharType="begin"/>
        </w:r>
        <w:r>
          <w:instrText>PAGE   \* MERGEFORMAT</w:instrText>
        </w:r>
        <w:r>
          <w:fldChar w:fldCharType="separate"/>
        </w:r>
        <w:r>
          <w:rPr>
            <w:lang w:val="ja-JP"/>
          </w:rPr>
          <w:t>2</w:t>
        </w:r>
        <w:r>
          <w:fldChar w:fldCharType="end"/>
        </w:r>
      </w:p>
    </w:sdtContent>
  </w:sdt>
  <w:p w14:paraId="20B53C33" w14:textId="77777777" w:rsidR="00BE7754" w:rsidRDefault="00BE77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1706F" w14:textId="77777777" w:rsidR="00053CBD" w:rsidRDefault="00053CBD" w:rsidP="006005A5">
      <w:r>
        <w:separator/>
      </w:r>
    </w:p>
  </w:footnote>
  <w:footnote w:type="continuationSeparator" w:id="0">
    <w:p w14:paraId="6DF3267D" w14:textId="77777777" w:rsidR="00053CBD" w:rsidRDefault="00053CBD" w:rsidP="00600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4F38"/>
    <w:multiLevelType w:val="hybridMultilevel"/>
    <w:tmpl w:val="4BB248CE"/>
    <w:lvl w:ilvl="0" w:tplc="70143038">
      <w:numFmt w:val="bullet"/>
      <w:lvlText w:val="・"/>
      <w:lvlJc w:val="left"/>
      <w:pPr>
        <w:ind w:left="465" w:hanging="360"/>
      </w:pPr>
      <w:rPr>
        <w:rFonts w:ascii="游明朝" w:eastAsia="游明朝" w:hAnsi="游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17CF25B3"/>
    <w:multiLevelType w:val="hybridMultilevel"/>
    <w:tmpl w:val="DB66922E"/>
    <w:lvl w:ilvl="0" w:tplc="6860B588">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22AE29EE"/>
    <w:multiLevelType w:val="hybridMultilevel"/>
    <w:tmpl w:val="F8CC6AC2"/>
    <w:lvl w:ilvl="0" w:tplc="E988BB4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3A0519B0"/>
    <w:multiLevelType w:val="hybridMultilevel"/>
    <w:tmpl w:val="4AA64838"/>
    <w:lvl w:ilvl="0" w:tplc="51C446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C66232E"/>
    <w:multiLevelType w:val="hybridMultilevel"/>
    <w:tmpl w:val="B76E7392"/>
    <w:lvl w:ilvl="0" w:tplc="1D1AC212">
      <w:start w:val="2"/>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A81485C"/>
    <w:multiLevelType w:val="hybridMultilevel"/>
    <w:tmpl w:val="DE5C07EC"/>
    <w:lvl w:ilvl="0" w:tplc="76A2B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A9B2DFE"/>
    <w:multiLevelType w:val="hybridMultilevel"/>
    <w:tmpl w:val="E7762C42"/>
    <w:lvl w:ilvl="0" w:tplc="BACCA622">
      <w:numFmt w:val="bullet"/>
      <w:lvlText w:val="※"/>
      <w:lvlJc w:val="left"/>
      <w:pPr>
        <w:ind w:left="360" w:hanging="360"/>
      </w:pPr>
      <w:rPr>
        <w:rFonts w:ascii="ＭＳ 明朝" w:eastAsia="ＭＳ 明朝" w:hAnsi="ＭＳ 明朝" w:cstheme="minorBidi" w:hint="eastAsia"/>
        <w:color w:val="000000" w:themeColor="text1"/>
        <w:sz w:val="2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7237DAC"/>
    <w:multiLevelType w:val="hybridMultilevel"/>
    <w:tmpl w:val="A81EF3A0"/>
    <w:lvl w:ilvl="0" w:tplc="3900274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06012362">
    <w:abstractNumId w:val="2"/>
  </w:num>
  <w:num w:numId="2" w16cid:durableId="1811442021">
    <w:abstractNumId w:val="4"/>
  </w:num>
  <w:num w:numId="3" w16cid:durableId="1363436716">
    <w:abstractNumId w:val="5"/>
  </w:num>
  <w:num w:numId="4" w16cid:durableId="1466660057">
    <w:abstractNumId w:val="7"/>
  </w:num>
  <w:num w:numId="5" w16cid:durableId="655961377">
    <w:abstractNumId w:val="0"/>
  </w:num>
  <w:num w:numId="6" w16cid:durableId="1763254078">
    <w:abstractNumId w:val="1"/>
  </w:num>
  <w:num w:numId="7" w16cid:durableId="1202476898">
    <w:abstractNumId w:val="3"/>
  </w:num>
  <w:num w:numId="8" w16cid:durableId="18685654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defaultTabStop w:val="840"/>
  <w:drawingGridVerticalSpacing w:val="18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2D4"/>
    <w:rsid w:val="000032D4"/>
    <w:rsid w:val="00012233"/>
    <w:rsid w:val="00046547"/>
    <w:rsid w:val="00050FDF"/>
    <w:rsid w:val="00053CBD"/>
    <w:rsid w:val="000777E7"/>
    <w:rsid w:val="001036AB"/>
    <w:rsid w:val="0010679C"/>
    <w:rsid w:val="001108C0"/>
    <w:rsid w:val="00176E76"/>
    <w:rsid w:val="0019763F"/>
    <w:rsid w:val="001A4991"/>
    <w:rsid w:val="001E0A50"/>
    <w:rsid w:val="00204015"/>
    <w:rsid w:val="00207D57"/>
    <w:rsid w:val="002560FC"/>
    <w:rsid w:val="00260EEC"/>
    <w:rsid w:val="00274195"/>
    <w:rsid w:val="00282CFF"/>
    <w:rsid w:val="002979FC"/>
    <w:rsid w:val="002D6B5C"/>
    <w:rsid w:val="002F179F"/>
    <w:rsid w:val="002F3ED9"/>
    <w:rsid w:val="00301B38"/>
    <w:rsid w:val="0034786B"/>
    <w:rsid w:val="00353CF7"/>
    <w:rsid w:val="00371F37"/>
    <w:rsid w:val="003A65E6"/>
    <w:rsid w:val="003C0C25"/>
    <w:rsid w:val="003F3850"/>
    <w:rsid w:val="0043291B"/>
    <w:rsid w:val="00487417"/>
    <w:rsid w:val="004902B3"/>
    <w:rsid w:val="004946F7"/>
    <w:rsid w:val="00525A3F"/>
    <w:rsid w:val="00532F71"/>
    <w:rsid w:val="005402BE"/>
    <w:rsid w:val="00580617"/>
    <w:rsid w:val="005869BA"/>
    <w:rsid w:val="005973C6"/>
    <w:rsid w:val="005F4F41"/>
    <w:rsid w:val="006005A5"/>
    <w:rsid w:val="00614AC3"/>
    <w:rsid w:val="00644508"/>
    <w:rsid w:val="006465E9"/>
    <w:rsid w:val="00655A2F"/>
    <w:rsid w:val="006601DE"/>
    <w:rsid w:val="006D06DC"/>
    <w:rsid w:val="006D4F52"/>
    <w:rsid w:val="006D5632"/>
    <w:rsid w:val="006E49C9"/>
    <w:rsid w:val="00732F89"/>
    <w:rsid w:val="00735598"/>
    <w:rsid w:val="007826A8"/>
    <w:rsid w:val="007A7C20"/>
    <w:rsid w:val="007E4635"/>
    <w:rsid w:val="008173CB"/>
    <w:rsid w:val="00850782"/>
    <w:rsid w:val="00856401"/>
    <w:rsid w:val="008F468B"/>
    <w:rsid w:val="008F5B23"/>
    <w:rsid w:val="00960334"/>
    <w:rsid w:val="009770BA"/>
    <w:rsid w:val="00982CF4"/>
    <w:rsid w:val="009A7BAB"/>
    <w:rsid w:val="009B6383"/>
    <w:rsid w:val="009C41F6"/>
    <w:rsid w:val="009F05BF"/>
    <w:rsid w:val="00A25A93"/>
    <w:rsid w:val="00A27F44"/>
    <w:rsid w:val="00A37B79"/>
    <w:rsid w:val="00A64315"/>
    <w:rsid w:val="00A6650C"/>
    <w:rsid w:val="00A86B13"/>
    <w:rsid w:val="00AC5A4C"/>
    <w:rsid w:val="00B174F0"/>
    <w:rsid w:val="00BB5BD6"/>
    <w:rsid w:val="00BC1169"/>
    <w:rsid w:val="00BD33DA"/>
    <w:rsid w:val="00BE7754"/>
    <w:rsid w:val="00C03289"/>
    <w:rsid w:val="00C21B83"/>
    <w:rsid w:val="00C47E72"/>
    <w:rsid w:val="00C57F53"/>
    <w:rsid w:val="00C679A9"/>
    <w:rsid w:val="00C93AA4"/>
    <w:rsid w:val="00C96FDF"/>
    <w:rsid w:val="00CA115B"/>
    <w:rsid w:val="00CA48AA"/>
    <w:rsid w:val="00CB2788"/>
    <w:rsid w:val="00CC6327"/>
    <w:rsid w:val="00CD3F91"/>
    <w:rsid w:val="00CE2021"/>
    <w:rsid w:val="00CF1160"/>
    <w:rsid w:val="00D248F3"/>
    <w:rsid w:val="00D45747"/>
    <w:rsid w:val="00D758F2"/>
    <w:rsid w:val="00D848A4"/>
    <w:rsid w:val="00D9257D"/>
    <w:rsid w:val="00DE37B6"/>
    <w:rsid w:val="00DF4A9F"/>
    <w:rsid w:val="00E45F5B"/>
    <w:rsid w:val="00E52708"/>
    <w:rsid w:val="00E57B24"/>
    <w:rsid w:val="00F004A9"/>
    <w:rsid w:val="00F02484"/>
    <w:rsid w:val="00F334ED"/>
    <w:rsid w:val="00F44C96"/>
    <w:rsid w:val="00F65E12"/>
    <w:rsid w:val="00FF0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9896E29"/>
  <w15:chartTrackingRefBased/>
  <w15:docId w15:val="{4DCE6092-D2AC-E149-A2BC-79E3FC296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0A50"/>
    <w:pPr>
      <w:widowControl w:val="0"/>
      <w:jc w:val="both"/>
    </w:pPr>
    <w:rPr>
      <w:szCs w:val="2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32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3ED9"/>
    <w:pPr>
      <w:ind w:leftChars="400" w:left="840"/>
    </w:pPr>
    <w:rPr>
      <w:szCs w:val="24"/>
      <w14:ligatures w14:val="standardContextual"/>
    </w:rPr>
  </w:style>
  <w:style w:type="paragraph" w:styleId="a5">
    <w:name w:val="header"/>
    <w:basedOn w:val="a"/>
    <w:link w:val="a6"/>
    <w:uiPriority w:val="99"/>
    <w:unhideWhenUsed/>
    <w:rsid w:val="006005A5"/>
    <w:pPr>
      <w:tabs>
        <w:tab w:val="center" w:pos="4252"/>
        <w:tab w:val="right" w:pos="8504"/>
      </w:tabs>
      <w:snapToGrid w:val="0"/>
    </w:pPr>
  </w:style>
  <w:style w:type="character" w:customStyle="1" w:styleId="a6">
    <w:name w:val="ヘッダー (文字)"/>
    <w:basedOn w:val="a0"/>
    <w:link w:val="a5"/>
    <w:uiPriority w:val="99"/>
    <w:rsid w:val="006005A5"/>
    <w:rPr>
      <w:szCs w:val="22"/>
      <w14:ligatures w14:val="none"/>
    </w:rPr>
  </w:style>
  <w:style w:type="paragraph" w:styleId="a7">
    <w:name w:val="footer"/>
    <w:basedOn w:val="a"/>
    <w:link w:val="a8"/>
    <w:uiPriority w:val="99"/>
    <w:unhideWhenUsed/>
    <w:rsid w:val="006005A5"/>
    <w:pPr>
      <w:tabs>
        <w:tab w:val="center" w:pos="4252"/>
        <w:tab w:val="right" w:pos="8504"/>
      </w:tabs>
      <w:snapToGrid w:val="0"/>
    </w:pPr>
  </w:style>
  <w:style w:type="character" w:customStyle="1" w:styleId="a8">
    <w:name w:val="フッター (文字)"/>
    <w:basedOn w:val="a0"/>
    <w:link w:val="a7"/>
    <w:uiPriority w:val="99"/>
    <w:rsid w:val="006005A5"/>
    <w:rPr>
      <w:szCs w:val="22"/>
      <w14:ligatures w14:val="none"/>
    </w:rPr>
  </w:style>
  <w:style w:type="character" w:styleId="a9">
    <w:name w:val="Hyperlink"/>
    <w:basedOn w:val="a0"/>
    <w:uiPriority w:val="99"/>
    <w:unhideWhenUsed/>
    <w:rsid w:val="00046547"/>
    <w:rPr>
      <w:color w:val="0563C1" w:themeColor="hyperlink"/>
      <w:u w:val="single"/>
    </w:rPr>
  </w:style>
  <w:style w:type="character" w:styleId="aa">
    <w:name w:val="Unresolved Mention"/>
    <w:basedOn w:val="a0"/>
    <w:uiPriority w:val="99"/>
    <w:semiHidden/>
    <w:unhideWhenUsed/>
    <w:rsid w:val="00046547"/>
    <w:rPr>
      <w:color w:val="605E5C"/>
      <w:shd w:val="clear" w:color="auto" w:fill="E1DFDD"/>
    </w:rPr>
  </w:style>
  <w:style w:type="character" w:styleId="ab">
    <w:name w:val="FollowedHyperlink"/>
    <w:basedOn w:val="a0"/>
    <w:uiPriority w:val="99"/>
    <w:semiHidden/>
    <w:unhideWhenUsed/>
    <w:rsid w:val="000465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00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late.lan.pref.miyazaki.jp/https://www.asia-arsenic.jp/starting-point/toroku-matsu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solate.lan.pref.miyazaki.jp/https://www.pref.miyazaki.lg.jp/kankyokanri/kurashi/shizen/toroku.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pref.miyazaki.lg.jp/shinsei-chikusan/shigoto/chikusangyo/zenkyo2022-2.html" TargetMode="External"/><Relationship Id="rId4" Type="http://schemas.openxmlformats.org/officeDocument/2006/relationships/webSettings" Target="webSettings.xml"/><Relationship Id="rId9" Type="http://schemas.openxmlformats.org/officeDocument/2006/relationships/hyperlink" Target="https://kougai.info/archives/68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394</Words>
  <Characters>2247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Sakakura</dc:creator>
  <cp:keywords/>
  <dc:description/>
  <cp:lastModifiedBy>鈴木 宣洋</cp:lastModifiedBy>
  <cp:revision>2</cp:revision>
  <cp:lastPrinted>2024-02-02T01:12:00Z</cp:lastPrinted>
  <dcterms:created xsi:type="dcterms:W3CDTF">2024-02-05T01:03:00Z</dcterms:created>
  <dcterms:modified xsi:type="dcterms:W3CDTF">2024-02-05T01:03:00Z</dcterms:modified>
</cp:coreProperties>
</file>